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90781" w14:textId="256B48E3" w:rsidR="001C1FCC" w:rsidRDefault="0078647B" w:rsidP="00742C39">
      <w:pPr>
        <w:spacing w:after="120" w:line="240" w:lineRule="auto"/>
        <w:ind w:left="360"/>
        <w:jc w:val="both"/>
        <w:rPr>
          <w:rFonts w:ascii="Times New Roman" w:hAnsi="Times New Roman" w:cs="Times New Roman"/>
          <w:b/>
          <w:sz w:val="28"/>
          <w:lang w:val="bg-BG"/>
        </w:rPr>
      </w:pPr>
      <w:r w:rsidRPr="002510E3">
        <w:rPr>
          <w:rFonts w:ascii="Times New Roman" w:hAnsi="Times New Roman" w:cs="Times New Roman"/>
          <w:b/>
          <w:sz w:val="28"/>
          <w:lang w:val="bg-BG"/>
        </w:rPr>
        <w:t>Проект BG05M2OP001-2.014</w:t>
      </w:r>
      <w:r w:rsidR="00BA022C" w:rsidRPr="002510E3">
        <w:rPr>
          <w:rFonts w:ascii="Times New Roman" w:hAnsi="Times New Roman" w:cs="Times New Roman"/>
          <w:b/>
          <w:sz w:val="28"/>
          <w:lang w:val="bg-BG"/>
        </w:rPr>
        <w:t>-0001</w:t>
      </w:r>
      <w:r w:rsidR="009B0AD8" w:rsidRPr="002510E3">
        <w:rPr>
          <w:rFonts w:ascii="Times New Roman" w:hAnsi="Times New Roman" w:cs="Times New Roman"/>
          <w:b/>
          <w:sz w:val="28"/>
          <w:lang w:val="bg-BG"/>
        </w:rPr>
        <w:t xml:space="preserve"> „</w:t>
      </w:r>
      <w:r w:rsidRPr="002510E3">
        <w:rPr>
          <w:rFonts w:ascii="Times New Roman" w:hAnsi="Times New Roman" w:cs="Times New Roman"/>
          <w:b/>
          <w:sz w:val="28"/>
          <w:lang w:val="bg-BG"/>
        </w:rPr>
        <w:t>Подкрепа за дуалната система на обучение</w:t>
      </w:r>
      <w:r w:rsidR="009B0AD8" w:rsidRPr="002510E3">
        <w:rPr>
          <w:rFonts w:ascii="Times New Roman" w:hAnsi="Times New Roman" w:cs="Times New Roman"/>
          <w:b/>
          <w:sz w:val="28"/>
          <w:lang w:val="bg-BG"/>
        </w:rPr>
        <w:t>“</w:t>
      </w:r>
    </w:p>
    <w:p w14:paraId="1FD805DB" w14:textId="77777777" w:rsidR="00781BC2" w:rsidRPr="002510E3" w:rsidRDefault="00781BC2" w:rsidP="00742C39">
      <w:pPr>
        <w:spacing w:after="120" w:line="240" w:lineRule="auto"/>
        <w:ind w:left="360"/>
        <w:jc w:val="both"/>
        <w:rPr>
          <w:rFonts w:ascii="Times New Roman" w:hAnsi="Times New Roman" w:cs="Times New Roman"/>
          <w:b/>
          <w:sz w:val="28"/>
          <w:lang w:val="bg-BG"/>
        </w:rPr>
      </w:pPr>
    </w:p>
    <w:p w14:paraId="2C391569" w14:textId="2729318C" w:rsidR="00DD3F99" w:rsidRPr="00742C39" w:rsidRDefault="00527805" w:rsidP="00742C39">
      <w:pPr>
        <w:pStyle w:val="Heading1"/>
        <w:numPr>
          <w:ilvl w:val="0"/>
          <w:numId w:val="17"/>
        </w:numPr>
        <w:spacing w:before="0" w:after="120" w:line="240" w:lineRule="auto"/>
        <w:rPr>
          <w:rFonts w:ascii="Times New Roman" w:hAnsi="Times New Roman" w:cs="Times New Roman"/>
          <w:b/>
          <w:color w:val="000000" w:themeColor="text1"/>
          <w:sz w:val="24"/>
          <w:szCs w:val="24"/>
          <w:lang w:val="bg-BG"/>
        </w:rPr>
      </w:pPr>
      <w:r w:rsidRPr="00742C39">
        <w:rPr>
          <w:rFonts w:ascii="Times New Roman" w:hAnsi="Times New Roman" w:cs="Times New Roman"/>
          <w:b/>
          <w:color w:val="000000" w:themeColor="text1"/>
          <w:sz w:val="24"/>
          <w:szCs w:val="24"/>
          <w:lang w:val="bg-BG"/>
        </w:rPr>
        <w:t>Общ</w:t>
      </w:r>
      <w:r w:rsidR="00BA022C" w:rsidRPr="00742C39">
        <w:rPr>
          <w:rFonts w:ascii="Times New Roman" w:hAnsi="Times New Roman" w:cs="Times New Roman"/>
          <w:b/>
          <w:color w:val="000000" w:themeColor="text1"/>
          <w:sz w:val="24"/>
          <w:szCs w:val="24"/>
          <w:lang w:val="bg-BG"/>
        </w:rPr>
        <w:t>а информация</w:t>
      </w:r>
    </w:p>
    <w:p w14:paraId="78E0E4C3" w14:textId="77777777" w:rsidR="009C5F3A" w:rsidRDefault="009B0AD8" w:rsidP="00517FBF">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Проект</w:t>
      </w:r>
      <w:r w:rsidR="0078647B" w:rsidRPr="002510E3">
        <w:rPr>
          <w:rFonts w:ascii="Times New Roman" w:hAnsi="Times New Roman" w:cs="Times New Roman"/>
          <w:color w:val="000000" w:themeColor="text1"/>
          <w:sz w:val="24"/>
          <w:szCs w:val="24"/>
          <w:lang w:val="bg-BG"/>
        </w:rPr>
        <w:t xml:space="preserve"> BG05M2OP001-2.014</w:t>
      </w:r>
      <w:r w:rsidR="00BA022C" w:rsidRPr="002510E3">
        <w:rPr>
          <w:rFonts w:ascii="Times New Roman" w:hAnsi="Times New Roman" w:cs="Times New Roman"/>
          <w:color w:val="000000" w:themeColor="text1"/>
          <w:sz w:val="24"/>
          <w:szCs w:val="24"/>
          <w:lang w:val="bg-BG"/>
        </w:rPr>
        <w:t>-0001</w:t>
      </w:r>
      <w:r w:rsidRPr="002510E3">
        <w:rPr>
          <w:rFonts w:ascii="Times New Roman" w:hAnsi="Times New Roman" w:cs="Times New Roman"/>
          <w:color w:val="000000" w:themeColor="text1"/>
          <w:sz w:val="24"/>
          <w:szCs w:val="24"/>
          <w:lang w:val="bg-BG"/>
        </w:rPr>
        <w:t xml:space="preserve"> „</w:t>
      </w:r>
      <w:r w:rsidR="0078647B" w:rsidRPr="002510E3">
        <w:rPr>
          <w:rFonts w:ascii="Times New Roman" w:hAnsi="Times New Roman" w:cs="Times New Roman"/>
          <w:color w:val="000000" w:themeColor="text1"/>
          <w:sz w:val="24"/>
          <w:szCs w:val="24"/>
          <w:lang w:val="bg-BG"/>
        </w:rPr>
        <w:t>Подкрепа за дуалната система на обучение</w:t>
      </w:r>
      <w:r w:rsidRPr="002510E3">
        <w:rPr>
          <w:rFonts w:ascii="Times New Roman" w:hAnsi="Times New Roman" w:cs="Times New Roman"/>
          <w:color w:val="000000" w:themeColor="text1"/>
          <w:sz w:val="24"/>
          <w:szCs w:val="24"/>
          <w:lang w:val="bg-BG"/>
        </w:rPr>
        <w:t xml:space="preserve">“  е финансиран по </w:t>
      </w:r>
      <w:r w:rsidRPr="002510E3">
        <w:rPr>
          <w:rFonts w:ascii="Times New Roman" w:hAnsi="Times New Roman" w:cs="Times New Roman"/>
          <w:i/>
          <w:color w:val="000000" w:themeColor="text1"/>
          <w:sz w:val="24"/>
          <w:szCs w:val="24"/>
          <w:lang w:val="bg-BG"/>
        </w:rPr>
        <w:t>Приоритетна ос 2 „Образование и учене през целия живот“</w:t>
      </w:r>
      <w:r w:rsidRPr="002510E3">
        <w:rPr>
          <w:rFonts w:ascii="Times New Roman" w:hAnsi="Times New Roman" w:cs="Times New Roman"/>
          <w:color w:val="000000" w:themeColor="text1"/>
          <w:sz w:val="24"/>
          <w:szCs w:val="24"/>
          <w:lang w:val="bg-BG"/>
        </w:rPr>
        <w:t xml:space="preserve"> на ОПНОИР 2014-202</w:t>
      </w:r>
      <w:r w:rsidR="0078647B" w:rsidRPr="002510E3">
        <w:rPr>
          <w:rFonts w:ascii="Times New Roman" w:hAnsi="Times New Roman" w:cs="Times New Roman"/>
          <w:color w:val="000000" w:themeColor="text1"/>
          <w:sz w:val="24"/>
          <w:szCs w:val="24"/>
          <w:lang w:val="bg-BG"/>
        </w:rPr>
        <w:t>0 г. и е свързан с инвестиционен приоритет</w:t>
      </w:r>
      <w:r w:rsidRPr="002510E3">
        <w:rPr>
          <w:rFonts w:ascii="Times New Roman" w:hAnsi="Times New Roman" w:cs="Times New Roman"/>
          <w:color w:val="000000" w:themeColor="text1"/>
          <w:sz w:val="24"/>
          <w:szCs w:val="24"/>
          <w:lang w:val="bg-BG"/>
        </w:rPr>
        <w:t xml:space="preserve"> </w:t>
      </w:r>
      <w:r w:rsidR="0078647B" w:rsidRPr="002510E3">
        <w:rPr>
          <w:rFonts w:ascii="Times New Roman" w:hAnsi="Times New Roman" w:cs="Times New Roman"/>
          <w:i/>
          <w:color w:val="000000" w:themeColor="text1"/>
          <w:sz w:val="24"/>
          <w:szCs w:val="24"/>
          <w:lang w:val="bg-BG"/>
        </w:rPr>
        <w:t xml:space="preserve">10iv. </w:t>
      </w:r>
      <w:r w:rsidR="0078647B" w:rsidRPr="002510E3">
        <w:rPr>
          <w:rFonts w:ascii="Times New Roman" w:hAnsi="Times New Roman" w:cs="Times New Roman"/>
          <w:color w:val="000000" w:themeColor="text1"/>
          <w:sz w:val="24"/>
          <w:szCs w:val="24"/>
          <w:lang w:val="bg-BG"/>
        </w:rPr>
        <w:t>Подобряване на адекватността на системите за образование и обучение спрямо пазара на труда, улесняване на прехода от образование към работа и укрепване на системите за професионалното образование и обучение, както и тяхното качество, включително чрез механизми за предвиждане на уменията, адаптиране на учебните програми и създаване и развитие на основаващи се на работата системи за учене, включително двойни системи за учене и схеми за стаж</w:t>
      </w:r>
      <w:r w:rsidRPr="002510E3">
        <w:rPr>
          <w:rFonts w:ascii="Times New Roman" w:hAnsi="Times New Roman" w:cs="Times New Roman"/>
          <w:color w:val="000000" w:themeColor="text1"/>
          <w:sz w:val="24"/>
          <w:szCs w:val="24"/>
          <w:lang w:val="bg-BG"/>
        </w:rPr>
        <w:t xml:space="preserve">, </w:t>
      </w:r>
      <w:r w:rsidR="00302A95" w:rsidRPr="002510E3">
        <w:rPr>
          <w:rFonts w:ascii="Times New Roman" w:hAnsi="Times New Roman" w:cs="Times New Roman"/>
          <w:color w:val="000000" w:themeColor="text1"/>
          <w:sz w:val="24"/>
          <w:szCs w:val="24"/>
          <w:lang w:val="bg-BG"/>
        </w:rPr>
        <w:t xml:space="preserve"> както и </w:t>
      </w:r>
      <w:r w:rsidRPr="002510E3">
        <w:rPr>
          <w:rFonts w:ascii="Times New Roman" w:hAnsi="Times New Roman" w:cs="Times New Roman"/>
          <w:color w:val="000000" w:themeColor="text1"/>
          <w:sz w:val="24"/>
          <w:szCs w:val="24"/>
          <w:lang w:val="bg-BG"/>
        </w:rPr>
        <w:t xml:space="preserve">със </w:t>
      </w:r>
      <w:r w:rsidRPr="002510E3">
        <w:rPr>
          <w:rFonts w:ascii="Times New Roman" w:hAnsi="Times New Roman" w:cs="Times New Roman"/>
          <w:i/>
          <w:color w:val="000000" w:themeColor="text1"/>
          <w:sz w:val="24"/>
          <w:szCs w:val="24"/>
          <w:lang w:val="bg-BG"/>
        </w:rPr>
        <w:t>Специфичн</w:t>
      </w:r>
      <w:r w:rsidR="0078647B" w:rsidRPr="002510E3">
        <w:rPr>
          <w:rFonts w:ascii="Times New Roman" w:hAnsi="Times New Roman" w:cs="Times New Roman"/>
          <w:i/>
          <w:color w:val="000000" w:themeColor="text1"/>
          <w:sz w:val="24"/>
          <w:szCs w:val="24"/>
          <w:lang w:val="bg-BG"/>
        </w:rPr>
        <w:t>а</w:t>
      </w:r>
      <w:r w:rsidRPr="002510E3">
        <w:rPr>
          <w:rFonts w:ascii="Times New Roman" w:hAnsi="Times New Roman" w:cs="Times New Roman"/>
          <w:i/>
          <w:color w:val="000000" w:themeColor="text1"/>
          <w:sz w:val="24"/>
          <w:szCs w:val="24"/>
          <w:lang w:val="bg-BG"/>
        </w:rPr>
        <w:t xml:space="preserve"> цел </w:t>
      </w:r>
      <w:r w:rsidRPr="002510E3">
        <w:rPr>
          <w:rFonts w:ascii="Times New Roman" w:hAnsi="Times New Roman" w:cs="Times New Roman"/>
          <w:color w:val="000000" w:themeColor="text1"/>
          <w:sz w:val="24"/>
          <w:szCs w:val="24"/>
          <w:lang w:val="bg-BG"/>
        </w:rPr>
        <w:t>1</w:t>
      </w:r>
      <w:r w:rsidR="0078647B" w:rsidRPr="002510E3">
        <w:rPr>
          <w:rFonts w:ascii="Times New Roman" w:hAnsi="Times New Roman" w:cs="Times New Roman"/>
          <w:color w:val="000000" w:themeColor="text1"/>
          <w:sz w:val="24"/>
          <w:szCs w:val="24"/>
          <w:lang w:val="bg-BG"/>
        </w:rPr>
        <w:t xml:space="preserve">. </w:t>
      </w:r>
      <w:r w:rsidR="00302A95" w:rsidRPr="002510E3">
        <w:rPr>
          <w:rFonts w:ascii="Times New Roman" w:hAnsi="Times New Roman" w:cs="Times New Roman"/>
          <w:color w:val="000000" w:themeColor="text1"/>
          <w:sz w:val="24"/>
          <w:szCs w:val="24"/>
          <w:lang w:val="bg-BG"/>
        </w:rPr>
        <w:t xml:space="preserve">на инвестиционен приоритет 10iv </w:t>
      </w:r>
      <w:r w:rsidR="0078647B" w:rsidRPr="002510E3">
        <w:rPr>
          <w:rFonts w:ascii="Times New Roman" w:hAnsi="Times New Roman" w:cs="Times New Roman"/>
          <w:color w:val="000000" w:themeColor="text1"/>
          <w:sz w:val="24"/>
          <w:szCs w:val="24"/>
          <w:lang w:val="bg-BG"/>
        </w:rPr>
        <w:t>Повишаване на броя на учениците в професионалните училища и адаптиране на професионалното образование и обучение към нуждите на пазара на труда</w:t>
      </w:r>
      <w:r w:rsidR="0078647B" w:rsidRPr="002510E3">
        <w:rPr>
          <w:rFonts w:ascii="Times New Roman" w:hAnsi="Times New Roman" w:cs="Times New Roman"/>
          <w:i/>
          <w:color w:val="000000" w:themeColor="text1"/>
          <w:sz w:val="24"/>
          <w:szCs w:val="24"/>
          <w:lang w:val="bg-BG"/>
        </w:rPr>
        <w:t xml:space="preserve"> и Специфична цел 2.</w:t>
      </w:r>
      <w:r w:rsidR="00302A95" w:rsidRPr="00742C39">
        <w:rPr>
          <w:lang w:val="bg-BG"/>
        </w:rPr>
        <w:t xml:space="preserve"> </w:t>
      </w:r>
      <w:r w:rsidR="00302A95" w:rsidRPr="002510E3">
        <w:rPr>
          <w:rFonts w:ascii="Times New Roman" w:hAnsi="Times New Roman" w:cs="Times New Roman"/>
          <w:i/>
          <w:color w:val="000000" w:themeColor="text1"/>
          <w:sz w:val="24"/>
          <w:szCs w:val="24"/>
          <w:lang w:val="bg-BG"/>
        </w:rPr>
        <w:t>на инвестиционен приоритет 10iv</w:t>
      </w:r>
      <w:r w:rsidR="0078647B" w:rsidRPr="002510E3">
        <w:rPr>
          <w:rFonts w:ascii="Times New Roman" w:hAnsi="Times New Roman" w:cs="Times New Roman"/>
          <w:i/>
          <w:color w:val="000000" w:themeColor="text1"/>
          <w:sz w:val="24"/>
          <w:szCs w:val="24"/>
          <w:lang w:val="bg-BG"/>
        </w:rPr>
        <w:t xml:space="preserve"> </w:t>
      </w:r>
      <w:r w:rsidR="0078647B" w:rsidRPr="002510E3">
        <w:rPr>
          <w:rFonts w:ascii="Times New Roman" w:hAnsi="Times New Roman" w:cs="Times New Roman"/>
          <w:color w:val="000000" w:themeColor="text1"/>
          <w:sz w:val="24"/>
          <w:szCs w:val="24"/>
          <w:lang w:val="bg-BG"/>
        </w:rPr>
        <w:t>Повишаване на дела на завършилите професионално или висше образование, които са започнали работа, свързана с областта на образованието им, в първата година след завършването им</w:t>
      </w:r>
      <w:r w:rsidRPr="002510E3">
        <w:rPr>
          <w:rFonts w:ascii="Times New Roman" w:hAnsi="Times New Roman" w:cs="Times New Roman"/>
          <w:i/>
          <w:color w:val="000000" w:themeColor="text1"/>
          <w:sz w:val="24"/>
          <w:szCs w:val="24"/>
          <w:lang w:val="bg-BG"/>
        </w:rPr>
        <w:t>.</w:t>
      </w:r>
      <w:r w:rsidRPr="002510E3">
        <w:rPr>
          <w:rFonts w:ascii="Times New Roman" w:hAnsi="Times New Roman" w:cs="Times New Roman"/>
          <w:color w:val="000000" w:themeColor="text1"/>
          <w:sz w:val="24"/>
          <w:szCs w:val="24"/>
          <w:lang w:val="bg-BG"/>
        </w:rPr>
        <w:t xml:space="preserve"> </w:t>
      </w:r>
    </w:p>
    <w:p w14:paraId="5C1228E7" w14:textId="09179A1E" w:rsidR="00BA022C" w:rsidRPr="002510E3" w:rsidRDefault="00BA022C"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 xml:space="preserve">Проектът се изпълнява от конкретен бенефициент (КБ) – Министерство на образованието и науката в </w:t>
      </w:r>
      <w:r w:rsidR="0079344F" w:rsidRPr="002510E3">
        <w:rPr>
          <w:rFonts w:ascii="Times New Roman" w:hAnsi="Times New Roman" w:cs="Times New Roman"/>
          <w:color w:val="000000" w:themeColor="text1"/>
          <w:sz w:val="24"/>
          <w:szCs w:val="24"/>
          <w:lang w:val="bg-BG"/>
        </w:rPr>
        <w:t xml:space="preserve">асоциирано </w:t>
      </w:r>
      <w:r w:rsidRPr="002510E3">
        <w:rPr>
          <w:rFonts w:ascii="Times New Roman" w:hAnsi="Times New Roman" w:cs="Times New Roman"/>
          <w:color w:val="000000" w:themeColor="text1"/>
          <w:sz w:val="24"/>
          <w:szCs w:val="24"/>
          <w:lang w:val="bg-BG"/>
        </w:rPr>
        <w:t xml:space="preserve">партньорство със седем </w:t>
      </w:r>
      <w:r w:rsidR="0079344F" w:rsidRPr="002510E3">
        <w:rPr>
          <w:rFonts w:ascii="Times New Roman" w:hAnsi="Times New Roman" w:cs="Times New Roman"/>
          <w:color w:val="000000" w:themeColor="text1"/>
          <w:sz w:val="24"/>
          <w:szCs w:val="24"/>
          <w:lang w:val="bg-BG"/>
        </w:rPr>
        <w:t>социални партньор</w:t>
      </w:r>
      <w:r w:rsidR="00B901CD">
        <w:rPr>
          <w:rFonts w:ascii="Times New Roman" w:hAnsi="Times New Roman" w:cs="Times New Roman"/>
          <w:color w:val="000000" w:themeColor="text1"/>
          <w:sz w:val="24"/>
          <w:szCs w:val="24"/>
          <w:lang w:val="bg-BG"/>
        </w:rPr>
        <w:t>а</w:t>
      </w:r>
      <w:r w:rsidRPr="002510E3">
        <w:rPr>
          <w:rFonts w:ascii="Times New Roman" w:hAnsi="Times New Roman" w:cs="Times New Roman"/>
          <w:color w:val="000000" w:themeColor="text1"/>
          <w:sz w:val="24"/>
          <w:szCs w:val="24"/>
          <w:lang w:val="bg-BG"/>
        </w:rPr>
        <w:t>:</w:t>
      </w:r>
    </w:p>
    <w:p w14:paraId="3FB8175C" w14:textId="77777777" w:rsidR="00BA022C" w:rsidRPr="00381046" w:rsidRDefault="00BA022C" w:rsidP="00742C39">
      <w:pPr>
        <w:pStyle w:val="ListParagraph"/>
        <w:numPr>
          <w:ilvl w:val="0"/>
          <w:numId w:val="16"/>
        </w:numPr>
        <w:spacing w:after="120" w:line="240" w:lineRule="auto"/>
        <w:contextualSpacing w:val="0"/>
        <w:jc w:val="both"/>
        <w:rPr>
          <w:rFonts w:ascii="Times New Roman" w:hAnsi="Times New Roman" w:cs="Times New Roman"/>
          <w:b/>
          <w:sz w:val="24"/>
          <w:szCs w:val="24"/>
          <w:lang w:val="bg-BG"/>
        </w:rPr>
      </w:pPr>
      <w:r w:rsidRPr="00381046">
        <w:rPr>
          <w:rFonts w:ascii="Times New Roman" w:hAnsi="Times New Roman" w:cs="Times New Roman"/>
          <w:sz w:val="24"/>
          <w:szCs w:val="24"/>
          <w:shd w:val="clear" w:color="auto" w:fill="FFFFFF"/>
          <w:lang w:val="bg-BG"/>
        </w:rPr>
        <w:t>Сдружение "Асоциация на индустриалния капитал в България"</w:t>
      </w:r>
      <w:r w:rsidRPr="00381046" w:rsidDel="00BB1AE0">
        <w:rPr>
          <w:rFonts w:ascii="Times New Roman" w:hAnsi="Times New Roman" w:cs="Times New Roman"/>
          <w:b/>
          <w:sz w:val="24"/>
          <w:szCs w:val="24"/>
          <w:lang w:val="bg-BG"/>
        </w:rPr>
        <w:t xml:space="preserve"> </w:t>
      </w:r>
    </w:p>
    <w:p w14:paraId="1464FE6A" w14:textId="77777777" w:rsidR="00BA022C" w:rsidRPr="00381046" w:rsidRDefault="00BA022C" w:rsidP="00742C39">
      <w:pPr>
        <w:pStyle w:val="ListParagraph"/>
        <w:numPr>
          <w:ilvl w:val="0"/>
          <w:numId w:val="16"/>
        </w:numPr>
        <w:spacing w:after="120" w:line="240" w:lineRule="auto"/>
        <w:contextualSpacing w:val="0"/>
        <w:jc w:val="both"/>
        <w:rPr>
          <w:rFonts w:ascii="Times New Roman" w:hAnsi="Times New Roman" w:cs="Times New Roman"/>
          <w:sz w:val="24"/>
          <w:szCs w:val="24"/>
          <w:shd w:val="clear" w:color="auto" w:fill="FFFFFF"/>
          <w:lang w:val="bg-BG"/>
        </w:rPr>
      </w:pPr>
      <w:r w:rsidRPr="00381046">
        <w:rPr>
          <w:rFonts w:ascii="Times New Roman" w:hAnsi="Times New Roman" w:cs="Times New Roman"/>
          <w:sz w:val="24"/>
          <w:szCs w:val="24"/>
          <w:shd w:val="clear" w:color="auto" w:fill="FFFFFF"/>
          <w:lang w:val="bg-BG"/>
        </w:rPr>
        <w:t>Сдружение "Съюз за стопанска инициатива"</w:t>
      </w:r>
    </w:p>
    <w:p w14:paraId="0180E1C2" w14:textId="77777777" w:rsidR="00BA022C" w:rsidRPr="00381046" w:rsidRDefault="00BA022C" w:rsidP="00742C39">
      <w:pPr>
        <w:pStyle w:val="ListParagraph"/>
        <w:numPr>
          <w:ilvl w:val="0"/>
          <w:numId w:val="16"/>
        </w:numPr>
        <w:spacing w:after="120" w:line="240" w:lineRule="auto"/>
        <w:contextualSpacing w:val="0"/>
        <w:jc w:val="both"/>
        <w:rPr>
          <w:rFonts w:ascii="Times New Roman" w:hAnsi="Times New Roman" w:cs="Times New Roman"/>
          <w:sz w:val="24"/>
          <w:szCs w:val="24"/>
          <w:shd w:val="clear" w:color="auto" w:fill="FFFFFF"/>
          <w:lang w:val="bg-BG"/>
        </w:rPr>
      </w:pPr>
      <w:r w:rsidRPr="00381046">
        <w:rPr>
          <w:rFonts w:ascii="Times New Roman" w:hAnsi="Times New Roman" w:cs="Times New Roman"/>
          <w:sz w:val="24"/>
          <w:szCs w:val="24"/>
          <w:shd w:val="clear" w:color="auto" w:fill="FFFFFF"/>
          <w:lang w:val="bg-BG"/>
        </w:rPr>
        <w:t>Сдружение "Българска стопанска камара-съюз на българския бизнес"</w:t>
      </w:r>
    </w:p>
    <w:p w14:paraId="48617A43" w14:textId="77777777" w:rsidR="00BA022C" w:rsidRPr="00381046" w:rsidRDefault="00BA022C" w:rsidP="00742C39">
      <w:pPr>
        <w:pStyle w:val="ListParagraph"/>
        <w:numPr>
          <w:ilvl w:val="0"/>
          <w:numId w:val="16"/>
        </w:numPr>
        <w:spacing w:after="120" w:line="240" w:lineRule="auto"/>
        <w:contextualSpacing w:val="0"/>
        <w:jc w:val="both"/>
        <w:rPr>
          <w:rFonts w:ascii="Times New Roman" w:hAnsi="Times New Roman" w:cs="Times New Roman"/>
          <w:sz w:val="24"/>
          <w:szCs w:val="24"/>
          <w:shd w:val="clear" w:color="auto" w:fill="FFFFFF"/>
          <w:lang w:val="bg-BG"/>
        </w:rPr>
      </w:pPr>
      <w:r w:rsidRPr="00381046">
        <w:rPr>
          <w:rFonts w:ascii="Times New Roman" w:hAnsi="Times New Roman" w:cs="Times New Roman"/>
          <w:sz w:val="24"/>
          <w:szCs w:val="24"/>
          <w:shd w:val="clear" w:color="auto" w:fill="FFFFFF"/>
          <w:lang w:val="bg-BG"/>
        </w:rPr>
        <w:t>Сдружение "Конфедерация на независимите синдикати в България"</w:t>
      </w:r>
    </w:p>
    <w:p w14:paraId="5E9C2B50" w14:textId="77777777" w:rsidR="00BA022C" w:rsidRPr="00381046" w:rsidRDefault="00BA022C" w:rsidP="00742C39">
      <w:pPr>
        <w:pStyle w:val="ListParagraph"/>
        <w:numPr>
          <w:ilvl w:val="0"/>
          <w:numId w:val="16"/>
        </w:numPr>
        <w:spacing w:after="120" w:line="240" w:lineRule="auto"/>
        <w:contextualSpacing w:val="0"/>
        <w:jc w:val="both"/>
        <w:rPr>
          <w:rFonts w:ascii="Times New Roman" w:hAnsi="Times New Roman" w:cs="Times New Roman"/>
          <w:sz w:val="24"/>
          <w:szCs w:val="24"/>
          <w:shd w:val="clear" w:color="auto" w:fill="FFFFFF"/>
          <w:lang w:val="bg-BG"/>
        </w:rPr>
      </w:pPr>
      <w:r w:rsidRPr="00381046">
        <w:rPr>
          <w:rFonts w:ascii="Times New Roman" w:hAnsi="Times New Roman" w:cs="Times New Roman"/>
          <w:sz w:val="24"/>
          <w:szCs w:val="24"/>
          <w:shd w:val="clear" w:color="auto" w:fill="FFFFFF"/>
          <w:lang w:val="bg-BG"/>
        </w:rPr>
        <w:t>Сдружение "Конфедерация на труда Подкрепа"</w:t>
      </w:r>
    </w:p>
    <w:p w14:paraId="2836929A" w14:textId="77777777" w:rsidR="00BA022C" w:rsidRPr="00381046" w:rsidRDefault="00BA022C" w:rsidP="00742C39">
      <w:pPr>
        <w:pStyle w:val="ListParagraph"/>
        <w:numPr>
          <w:ilvl w:val="0"/>
          <w:numId w:val="16"/>
        </w:numPr>
        <w:spacing w:after="120" w:line="240" w:lineRule="auto"/>
        <w:contextualSpacing w:val="0"/>
        <w:jc w:val="both"/>
        <w:rPr>
          <w:rFonts w:ascii="Times New Roman" w:hAnsi="Times New Roman" w:cs="Times New Roman"/>
          <w:sz w:val="24"/>
          <w:szCs w:val="24"/>
          <w:shd w:val="clear" w:color="auto" w:fill="FFFFFF"/>
          <w:lang w:val="bg-BG"/>
        </w:rPr>
      </w:pPr>
      <w:r w:rsidRPr="00381046">
        <w:rPr>
          <w:rFonts w:ascii="Times New Roman" w:hAnsi="Times New Roman" w:cs="Times New Roman"/>
          <w:sz w:val="24"/>
          <w:szCs w:val="24"/>
          <w:shd w:val="clear" w:color="auto" w:fill="FFFFFF"/>
          <w:lang w:val="bg-BG"/>
        </w:rPr>
        <w:t>Сдружение "Българска търговско-промишлена палата"</w:t>
      </w:r>
    </w:p>
    <w:p w14:paraId="50A2DF0F" w14:textId="77777777" w:rsidR="00BA022C" w:rsidRPr="00381046" w:rsidRDefault="00BA022C" w:rsidP="00742C39">
      <w:pPr>
        <w:pStyle w:val="ListParagraph"/>
        <w:numPr>
          <w:ilvl w:val="0"/>
          <w:numId w:val="16"/>
        </w:numPr>
        <w:spacing w:after="120" w:line="240" w:lineRule="auto"/>
        <w:contextualSpacing w:val="0"/>
        <w:jc w:val="both"/>
        <w:rPr>
          <w:rFonts w:ascii="Times New Roman" w:hAnsi="Times New Roman" w:cs="Times New Roman"/>
          <w:sz w:val="24"/>
          <w:szCs w:val="24"/>
          <w:shd w:val="clear" w:color="auto" w:fill="FFFFFF"/>
          <w:lang w:val="bg-BG"/>
        </w:rPr>
      </w:pPr>
      <w:r w:rsidRPr="00381046">
        <w:rPr>
          <w:rFonts w:ascii="Times New Roman" w:hAnsi="Times New Roman" w:cs="Times New Roman"/>
          <w:sz w:val="24"/>
          <w:szCs w:val="24"/>
          <w:shd w:val="clear" w:color="auto" w:fill="FFFFFF"/>
          <w:lang w:val="bg-BG"/>
        </w:rPr>
        <w:t>Сдружение "Конфедерация на работодателите и индустриалците в България - КРИБ гласът на българския бизнес"</w:t>
      </w:r>
    </w:p>
    <w:p w14:paraId="11B4188D" w14:textId="3D6570C9" w:rsidR="002259D0" w:rsidRDefault="00EA6AB0" w:rsidP="00BA3E56">
      <w:pPr>
        <w:spacing w:after="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Наличието на</w:t>
      </w:r>
      <w:r w:rsidRPr="007A5800">
        <w:rPr>
          <w:rFonts w:ascii="Times New Roman" w:hAnsi="Times New Roman" w:cs="Times New Roman"/>
          <w:color w:val="000000" w:themeColor="text1"/>
          <w:sz w:val="24"/>
          <w:szCs w:val="24"/>
          <w:lang w:val="bg-BG"/>
        </w:rPr>
        <w:t xml:space="preserve"> асоциирани партньори</w:t>
      </w:r>
      <w:r w:rsidR="00C82537">
        <w:rPr>
          <w:rFonts w:ascii="Times New Roman" w:hAnsi="Times New Roman" w:cs="Times New Roman"/>
          <w:color w:val="000000" w:themeColor="text1"/>
          <w:sz w:val="24"/>
          <w:szCs w:val="24"/>
          <w:lang w:val="bg-BG"/>
        </w:rPr>
        <w:t xml:space="preserve"> </w:t>
      </w:r>
      <w:r w:rsidRPr="007A5800">
        <w:rPr>
          <w:rFonts w:ascii="Times New Roman" w:hAnsi="Times New Roman" w:cs="Times New Roman"/>
          <w:color w:val="000000" w:themeColor="text1"/>
          <w:sz w:val="24"/>
          <w:szCs w:val="24"/>
          <w:lang w:val="bg-BG"/>
        </w:rPr>
        <w:t>– работодатели, участващи в</w:t>
      </w:r>
      <w:r w:rsidR="00C82537">
        <w:rPr>
          <w:rFonts w:ascii="Times New Roman" w:hAnsi="Times New Roman" w:cs="Times New Roman"/>
          <w:color w:val="000000" w:themeColor="text1"/>
          <w:sz w:val="24"/>
          <w:szCs w:val="24"/>
          <w:lang w:val="bg-BG"/>
        </w:rPr>
        <w:t xml:space="preserve"> </w:t>
      </w:r>
      <w:r w:rsidRPr="007A5800">
        <w:rPr>
          <w:rFonts w:ascii="Times New Roman" w:hAnsi="Times New Roman" w:cs="Times New Roman"/>
          <w:color w:val="000000" w:themeColor="text1"/>
          <w:sz w:val="24"/>
          <w:szCs w:val="24"/>
          <w:lang w:val="bg-BG"/>
        </w:rPr>
        <w:t>партньорство за дуална система на обучение с включена в операцията образователна</w:t>
      </w:r>
      <w:r w:rsidR="00C82537">
        <w:rPr>
          <w:rFonts w:ascii="Times New Roman" w:hAnsi="Times New Roman" w:cs="Times New Roman"/>
          <w:color w:val="000000" w:themeColor="text1"/>
          <w:sz w:val="24"/>
          <w:szCs w:val="24"/>
          <w:lang w:val="bg-BG"/>
        </w:rPr>
        <w:t xml:space="preserve"> </w:t>
      </w:r>
      <w:r w:rsidRPr="007A5800">
        <w:rPr>
          <w:rFonts w:ascii="Times New Roman" w:hAnsi="Times New Roman" w:cs="Times New Roman"/>
          <w:color w:val="000000" w:themeColor="text1"/>
          <w:sz w:val="24"/>
          <w:szCs w:val="24"/>
          <w:lang w:val="bg-BG"/>
        </w:rPr>
        <w:t>институция</w:t>
      </w:r>
      <w:r w:rsidR="001C2E40">
        <w:rPr>
          <w:rFonts w:ascii="Times New Roman" w:hAnsi="Times New Roman" w:cs="Times New Roman"/>
          <w:color w:val="000000" w:themeColor="text1"/>
          <w:sz w:val="24"/>
          <w:szCs w:val="24"/>
          <w:lang w:val="bg-BG"/>
        </w:rPr>
        <w:t>,</w:t>
      </w:r>
      <w:r w:rsidR="00C4525C">
        <w:rPr>
          <w:rFonts w:ascii="Times New Roman" w:hAnsi="Times New Roman" w:cs="Times New Roman"/>
          <w:color w:val="000000" w:themeColor="text1"/>
          <w:sz w:val="24"/>
          <w:szCs w:val="24"/>
          <w:lang w:val="bg-BG"/>
        </w:rPr>
        <w:t xml:space="preserve"> е задължително услови</w:t>
      </w:r>
      <w:r w:rsidR="00C82537">
        <w:rPr>
          <w:rFonts w:ascii="Times New Roman" w:hAnsi="Times New Roman" w:cs="Times New Roman"/>
          <w:color w:val="000000" w:themeColor="text1"/>
          <w:sz w:val="24"/>
          <w:szCs w:val="24"/>
          <w:lang w:val="bg-BG"/>
        </w:rPr>
        <w:t>е</w:t>
      </w:r>
      <w:r w:rsidR="004D32FC">
        <w:rPr>
          <w:rFonts w:ascii="Times New Roman" w:hAnsi="Times New Roman" w:cs="Times New Roman"/>
          <w:color w:val="000000" w:themeColor="text1"/>
          <w:sz w:val="24"/>
          <w:szCs w:val="24"/>
          <w:lang w:val="bg-BG"/>
        </w:rPr>
        <w:t xml:space="preserve"> по процедурата</w:t>
      </w:r>
      <w:r w:rsidRPr="007A5800">
        <w:rPr>
          <w:rFonts w:ascii="Times New Roman" w:hAnsi="Times New Roman" w:cs="Times New Roman"/>
          <w:color w:val="000000" w:themeColor="text1"/>
          <w:sz w:val="24"/>
          <w:szCs w:val="24"/>
          <w:lang w:val="bg-BG"/>
        </w:rPr>
        <w:t>.</w:t>
      </w:r>
      <w:r w:rsidR="00DB5B26">
        <w:rPr>
          <w:rFonts w:ascii="Times New Roman" w:hAnsi="Times New Roman" w:cs="Times New Roman"/>
          <w:color w:val="000000" w:themeColor="text1"/>
          <w:sz w:val="24"/>
          <w:szCs w:val="24"/>
          <w:lang w:val="bg-BG"/>
        </w:rPr>
        <w:t xml:space="preserve"> </w:t>
      </w:r>
      <w:r w:rsidR="00BA3E56">
        <w:rPr>
          <w:rFonts w:ascii="Times New Roman" w:hAnsi="Times New Roman" w:cs="Times New Roman"/>
          <w:color w:val="000000" w:themeColor="text1"/>
          <w:sz w:val="24"/>
          <w:szCs w:val="24"/>
          <w:lang w:val="bg-BG"/>
        </w:rPr>
        <w:t xml:space="preserve">На етапа на </w:t>
      </w:r>
      <w:r w:rsidR="00B42042">
        <w:rPr>
          <w:rFonts w:ascii="Times New Roman" w:hAnsi="Times New Roman" w:cs="Times New Roman"/>
          <w:color w:val="000000" w:themeColor="text1"/>
          <w:sz w:val="24"/>
          <w:szCs w:val="24"/>
          <w:lang w:val="bg-BG"/>
        </w:rPr>
        <w:t>кандидатстване</w:t>
      </w:r>
      <w:r w:rsidR="00BA3E56">
        <w:rPr>
          <w:rFonts w:ascii="Times New Roman" w:hAnsi="Times New Roman" w:cs="Times New Roman"/>
          <w:color w:val="000000" w:themeColor="text1"/>
          <w:sz w:val="24"/>
          <w:szCs w:val="24"/>
          <w:lang w:val="bg-BG"/>
        </w:rPr>
        <w:t xml:space="preserve"> с проектното предложение </w:t>
      </w:r>
      <w:r w:rsidR="00E75868">
        <w:rPr>
          <w:rFonts w:ascii="Times New Roman" w:hAnsi="Times New Roman" w:cs="Times New Roman"/>
          <w:color w:val="000000" w:themeColor="text1"/>
          <w:sz w:val="24"/>
          <w:szCs w:val="24"/>
          <w:lang w:val="bg-BG"/>
        </w:rPr>
        <w:t>КБ</w:t>
      </w:r>
      <w:r w:rsidR="00BA3E56" w:rsidRPr="00BA3E56">
        <w:rPr>
          <w:rFonts w:ascii="Times New Roman" w:hAnsi="Times New Roman" w:cs="Times New Roman"/>
          <w:color w:val="000000" w:themeColor="text1"/>
          <w:sz w:val="24"/>
          <w:szCs w:val="24"/>
          <w:lang w:val="bg-BG"/>
        </w:rPr>
        <w:t xml:space="preserve"> </w:t>
      </w:r>
      <w:r w:rsidR="00BA3E56">
        <w:rPr>
          <w:rFonts w:ascii="Times New Roman" w:hAnsi="Times New Roman" w:cs="Times New Roman"/>
          <w:color w:val="000000" w:themeColor="text1"/>
          <w:sz w:val="24"/>
          <w:szCs w:val="24"/>
          <w:lang w:val="bg-BG"/>
        </w:rPr>
        <w:t xml:space="preserve">е </w:t>
      </w:r>
      <w:r w:rsidR="00BA3E56" w:rsidRPr="00BA3E56">
        <w:rPr>
          <w:rFonts w:ascii="Times New Roman" w:hAnsi="Times New Roman" w:cs="Times New Roman"/>
          <w:color w:val="000000" w:themeColor="text1"/>
          <w:sz w:val="24"/>
          <w:szCs w:val="24"/>
          <w:lang w:val="bg-BG"/>
        </w:rPr>
        <w:t>представи</w:t>
      </w:r>
      <w:r w:rsidR="00BA3E56">
        <w:rPr>
          <w:rFonts w:ascii="Times New Roman" w:hAnsi="Times New Roman" w:cs="Times New Roman"/>
          <w:color w:val="000000" w:themeColor="text1"/>
          <w:sz w:val="24"/>
          <w:szCs w:val="24"/>
          <w:lang w:val="bg-BG"/>
        </w:rPr>
        <w:t>л</w:t>
      </w:r>
      <w:r w:rsidR="00BA3E56" w:rsidRPr="00BA3E56">
        <w:rPr>
          <w:rFonts w:ascii="Times New Roman" w:hAnsi="Times New Roman" w:cs="Times New Roman"/>
          <w:color w:val="000000" w:themeColor="text1"/>
          <w:sz w:val="24"/>
          <w:szCs w:val="24"/>
          <w:lang w:val="bg-BG"/>
        </w:rPr>
        <w:t xml:space="preserve"> подписано</w:t>
      </w:r>
      <w:r w:rsidR="00BA3E56">
        <w:rPr>
          <w:rFonts w:ascii="Times New Roman" w:hAnsi="Times New Roman" w:cs="Times New Roman"/>
          <w:color w:val="000000" w:themeColor="text1"/>
          <w:sz w:val="24"/>
          <w:szCs w:val="24"/>
          <w:lang w:val="bg-BG"/>
        </w:rPr>
        <w:t xml:space="preserve"> </w:t>
      </w:r>
      <w:r w:rsidR="00BA3E56" w:rsidRPr="00BA3E56">
        <w:rPr>
          <w:rFonts w:ascii="Times New Roman" w:hAnsi="Times New Roman" w:cs="Times New Roman"/>
          <w:color w:val="000000" w:themeColor="text1"/>
          <w:sz w:val="24"/>
          <w:szCs w:val="24"/>
          <w:lang w:val="bg-BG"/>
        </w:rPr>
        <w:t>споразумение за асоциирано партньорство с представителите на национално представените</w:t>
      </w:r>
      <w:r w:rsidR="00BA3E56">
        <w:rPr>
          <w:rFonts w:ascii="Times New Roman" w:hAnsi="Times New Roman" w:cs="Times New Roman"/>
          <w:color w:val="000000" w:themeColor="text1"/>
          <w:sz w:val="24"/>
          <w:szCs w:val="24"/>
          <w:lang w:val="bg-BG"/>
        </w:rPr>
        <w:t xml:space="preserve"> </w:t>
      </w:r>
      <w:r w:rsidR="00BA3E56" w:rsidRPr="00BA3E56">
        <w:rPr>
          <w:rFonts w:ascii="Times New Roman" w:hAnsi="Times New Roman" w:cs="Times New Roman"/>
          <w:color w:val="000000" w:themeColor="text1"/>
          <w:sz w:val="24"/>
          <w:szCs w:val="24"/>
          <w:lang w:val="bg-BG"/>
        </w:rPr>
        <w:t>организации на работниците и служителите и на работодателите в България, които в резултат</w:t>
      </w:r>
      <w:r w:rsidR="00BA3E56">
        <w:rPr>
          <w:rFonts w:ascii="Times New Roman" w:hAnsi="Times New Roman" w:cs="Times New Roman"/>
          <w:color w:val="000000" w:themeColor="text1"/>
          <w:sz w:val="24"/>
          <w:szCs w:val="24"/>
          <w:lang w:val="bg-BG"/>
        </w:rPr>
        <w:t xml:space="preserve"> </w:t>
      </w:r>
      <w:r w:rsidR="00BA3E56" w:rsidRPr="00BA3E56">
        <w:rPr>
          <w:rFonts w:ascii="Times New Roman" w:hAnsi="Times New Roman" w:cs="Times New Roman"/>
          <w:color w:val="000000" w:themeColor="text1"/>
          <w:sz w:val="24"/>
          <w:szCs w:val="24"/>
          <w:lang w:val="bg-BG"/>
        </w:rPr>
        <w:t xml:space="preserve">на открита покана от </w:t>
      </w:r>
      <w:r w:rsidR="004D32FC">
        <w:rPr>
          <w:rFonts w:ascii="Times New Roman" w:hAnsi="Times New Roman" w:cs="Times New Roman"/>
          <w:color w:val="000000" w:themeColor="text1"/>
          <w:sz w:val="24"/>
          <w:szCs w:val="24"/>
          <w:lang w:val="bg-BG"/>
        </w:rPr>
        <w:t xml:space="preserve">негова </w:t>
      </w:r>
      <w:r w:rsidR="00BA3E56" w:rsidRPr="00BA3E56">
        <w:rPr>
          <w:rFonts w:ascii="Times New Roman" w:hAnsi="Times New Roman" w:cs="Times New Roman"/>
          <w:color w:val="000000" w:themeColor="text1"/>
          <w:sz w:val="24"/>
          <w:szCs w:val="24"/>
          <w:lang w:val="bg-BG"/>
        </w:rPr>
        <w:t>страна, са заявили интерес за включване в</w:t>
      </w:r>
      <w:r w:rsidR="00B42042">
        <w:rPr>
          <w:rFonts w:ascii="Times New Roman" w:hAnsi="Times New Roman" w:cs="Times New Roman"/>
          <w:color w:val="000000" w:themeColor="text1"/>
          <w:sz w:val="24"/>
          <w:szCs w:val="24"/>
          <w:lang w:val="bg-BG"/>
        </w:rPr>
        <w:t xml:space="preserve"> </w:t>
      </w:r>
      <w:r w:rsidR="00BA3E56" w:rsidRPr="00BA3E56">
        <w:rPr>
          <w:rFonts w:ascii="Times New Roman" w:hAnsi="Times New Roman" w:cs="Times New Roman"/>
          <w:color w:val="000000" w:themeColor="text1"/>
          <w:sz w:val="24"/>
          <w:szCs w:val="24"/>
          <w:lang w:val="bg-BG"/>
        </w:rPr>
        <w:t>проекта.</w:t>
      </w:r>
      <w:r w:rsidR="00BA3E56" w:rsidRPr="00BA3E56">
        <w:rPr>
          <w:rFonts w:ascii="Times New Roman" w:hAnsi="Times New Roman" w:cs="Times New Roman"/>
          <w:color w:val="000000" w:themeColor="text1"/>
          <w:sz w:val="24"/>
          <w:szCs w:val="24"/>
          <w:lang w:val="bg-BG"/>
        </w:rPr>
        <w:cr/>
      </w:r>
      <w:r w:rsidR="002259D0">
        <w:rPr>
          <w:rFonts w:ascii="Times New Roman" w:hAnsi="Times New Roman" w:cs="Times New Roman"/>
          <w:color w:val="000000" w:themeColor="text1"/>
          <w:sz w:val="24"/>
          <w:szCs w:val="24"/>
          <w:lang w:val="bg-BG"/>
        </w:rPr>
        <w:t>Р</w:t>
      </w:r>
      <w:r w:rsidR="002259D0" w:rsidRPr="000B1739">
        <w:rPr>
          <w:rFonts w:ascii="Times New Roman" w:hAnsi="Times New Roman" w:cs="Times New Roman"/>
          <w:color w:val="000000" w:themeColor="text1"/>
          <w:sz w:val="24"/>
          <w:szCs w:val="24"/>
          <w:lang w:val="bg-BG"/>
        </w:rPr>
        <w:t>олята на асоциираните партньори е от изключително значение</w:t>
      </w:r>
      <w:r w:rsidR="00F35A2D">
        <w:rPr>
          <w:rFonts w:ascii="Times New Roman" w:hAnsi="Times New Roman" w:cs="Times New Roman"/>
          <w:color w:val="000000" w:themeColor="text1"/>
          <w:sz w:val="24"/>
          <w:szCs w:val="24"/>
          <w:lang w:val="bg-BG"/>
        </w:rPr>
        <w:t xml:space="preserve"> за изпълнението на проекта</w:t>
      </w:r>
      <w:r w:rsidR="002259D0" w:rsidRPr="000B1739">
        <w:rPr>
          <w:rFonts w:ascii="Times New Roman" w:hAnsi="Times New Roman" w:cs="Times New Roman"/>
          <w:color w:val="000000" w:themeColor="text1"/>
          <w:sz w:val="24"/>
          <w:szCs w:val="24"/>
          <w:lang w:val="bg-BG"/>
        </w:rPr>
        <w:t>.</w:t>
      </w:r>
      <w:r w:rsidR="002259D0">
        <w:rPr>
          <w:rFonts w:ascii="Times New Roman" w:hAnsi="Times New Roman" w:cs="Times New Roman"/>
          <w:color w:val="000000" w:themeColor="text1"/>
          <w:sz w:val="24"/>
          <w:szCs w:val="24"/>
          <w:lang w:val="bg-BG"/>
        </w:rPr>
        <w:t xml:space="preserve"> Съгласно подписаното </w:t>
      </w:r>
      <w:r w:rsidR="00F35A2D">
        <w:rPr>
          <w:rFonts w:ascii="Times New Roman" w:hAnsi="Times New Roman" w:cs="Times New Roman"/>
          <w:color w:val="000000" w:themeColor="text1"/>
          <w:sz w:val="24"/>
          <w:szCs w:val="24"/>
          <w:lang w:val="bg-BG"/>
        </w:rPr>
        <w:t>споразумение</w:t>
      </w:r>
      <w:r w:rsidR="009B2912">
        <w:rPr>
          <w:rFonts w:ascii="Times New Roman" w:hAnsi="Times New Roman" w:cs="Times New Roman"/>
          <w:color w:val="000000" w:themeColor="text1"/>
          <w:sz w:val="24"/>
          <w:szCs w:val="24"/>
          <w:lang w:val="bg-BG"/>
        </w:rPr>
        <w:t xml:space="preserve">, съвместно с </w:t>
      </w:r>
      <w:r w:rsidR="000C06A8">
        <w:rPr>
          <w:rFonts w:ascii="Times New Roman" w:hAnsi="Times New Roman" w:cs="Times New Roman"/>
          <w:color w:val="000000" w:themeColor="text1"/>
          <w:sz w:val="24"/>
          <w:szCs w:val="24"/>
          <w:lang w:val="bg-BG"/>
        </w:rPr>
        <w:t>КБ</w:t>
      </w:r>
      <w:r w:rsidR="009B2912">
        <w:rPr>
          <w:rFonts w:ascii="Times New Roman" w:hAnsi="Times New Roman" w:cs="Times New Roman"/>
          <w:color w:val="000000" w:themeColor="text1"/>
          <w:sz w:val="24"/>
          <w:szCs w:val="24"/>
          <w:lang w:val="bg-BG"/>
        </w:rPr>
        <w:t>,</w:t>
      </w:r>
      <w:r w:rsidR="00F35A2D">
        <w:rPr>
          <w:rFonts w:ascii="Times New Roman" w:hAnsi="Times New Roman" w:cs="Times New Roman"/>
          <w:color w:val="000000" w:themeColor="text1"/>
          <w:sz w:val="24"/>
          <w:szCs w:val="24"/>
          <w:lang w:val="bg-BG"/>
        </w:rPr>
        <w:t xml:space="preserve"> те участват в организирането на информационните кампании на ниво район на планиране</w:t>
      </w:r>
      <w:r w:rsidR="009B2912">
        <w:rPr>
          <w:rFonts w:ascii="Times New Roman" w:hAnsi="Times New Roman" w:cs="Times New Roman"/>
          <w:color w:val="000000" w:themeColor="text1"/>
          <w:sz w:val="24"/>
          <w:szCs w:val="24"/>
          <w:lang w:val="bg-BG"/>
        </w:rPr>
        <w:t>, насочени към предоставяне на информация относно нормативните изисквания за работодателите при участие в дуалната система на обучение</w:t>
      </w:r>
      <w:r w:rsidR="00333751">
        <w:rPr>
          <w:rFonts w:ascii="Times New Roman" w:hAnsi="Times New Roman" w:cs="Times New Roman"/>
          <w:color w:val="000000" w:themeColor="text1"/>
          <w:sz w:val="24"/>
          <w:szCs w:val="24"/>
          <w:lang w:val="bg-BG"/>
        </w:rPr>
        <w:t>;</w:t>
      </w:r>
      <w:r w:rsidR="00FA59E7">
        <w:rPr>
          <w:rFonts w:ascii="Times New Roman" w:hAnsi="Times New Roman" w:cs="Times New Roman"/>
          <w:color w:val="000000" w:themeColor="text1"/>
          <w:sz w:val="24"/>
          <w:szCs w:val="24"/>
          <w:lang w:val="bg-BG"/>
        </w:rPr>
        <w:t xml:space="preserve"> в координацията на събитията в съответните области с представители на предприятията</w:t>
      </w:r>
      <w:r w:rsidR="00333751">
        <w:rPr>
          <w:rFonts w:ascii="Times New Roman" w:hAnsi="Times New Roman" w:cs="Times New Roman"/>
          <w:color w:val="000000" w:themeColor="text1"/>
          <w:sz w:val="24"/>
          <w:szCs w:val="24"/>
          <w:lang w:val="bg-BG"/>
        </w:rPr>
        <w:t xml:space="preserve">; в организирането и провеждането на образователно-индустриални съвети </w:t>
      </w:r>
      <w:r w:rsidR="007F3CDF">
        <w:rPr>
          <w:rFonts w:ascii="Times New Roman" w:hAnsi="Times New Roman" w:cs="Times New Roman"/>
          <w:color w:val="000000" w:themeColor="text1"/>
          <w:sz w:val="24"/>
          <w:szCs w:val="24"/>
          <w:lang w:val="bg-BG"/>
        </w:rPr>
        <w:t xml:space="preserve">(или </w:t>
      </w:r>
      <w:r w:rsidR="007F3CDF">
        <w:rPr>
          <w:rFonts w:ascii="Times New Roman" w:hAnsi="Times New Roman" w:cs="Times New Roman"/>
          <w:color w:val="000000" w:themeColor="text1"/>
          <w:sz w:val="24"/>
          <w:szCs w:val="24"/>
          <w:lang w:val="bg-BG"/>
        </w:rPr>
        <w:lastRenderedPageBreak/>
        <w:t xml:space="preserve">подобни формати) по места за обсъждане на нуждите и възможностите за разширяване обхвата на дуалната система на обучение. </w:t>
      </w:r>
    </w:p>
    <w:p w14:paraId="55E2A968" w14:textId="77777777" w:rsidR="00A922A0" w:rsidRPr="00381046" w:rsidRDefault="00A922A0" w:rsidP="00A922A0">
      <w:pPr>
        <w:spacing w:after="120" w:line="240" w:lineRule="auto"/>
        <w:jc w:val="both"/>
        <w:rPr>
          <w:rFonts w:ascii="Times New Roman" w:hAnsi="Times New Roman" w:cs="Times New Roman"/>
          <w:color w:val="000000" w:themeColor="text1"/>
          <w:sz w:val="24"/>
          <w:szCs w:val="24"/>
          <w:lang w:val="bg-BG"/>
        </w:rPr>
      </w:pPr>
      <w:r w:rsidRPr="00381046">
        <w:rPr>
          <w:rFonts w:ascii="Times New Roman" w:hAnsi="Times New Roman" w:cs="Times New Roman"/>
          <w:color w:val="000000" w:themeColor="text1"/>
          <w:sz w:val="24"/>
          <w:szCs w:val="24"/>
          <w:lang w:val="bg-BG"/>
        </w:rPr>
        <w:t>Училищата, участници в проекта, се избират чрез механизъм за подбор на училища от подалите заявление, чрез информационната система на проекта, за участие в проектните дейности. На този етап са одобрени 131 професионални гимназии и средни училища с професионални паралелки за обучение на ученици в дуална форма. Със Заповед № РД09-2682/02.10.2020 г. на министъра на образованието и науката е утвърден Списък на държавните и общинските професионални гимназии и средни училища с паралелки за професионална подготовка, осъществяващи дуална система за обучение, които да участват в техническото и финансовото изпълнение на дейностите и да извършват разходи по проект № BG05M2OP001-2.014-0001 „Подкрепа за дуалната система на обучение“.</w:t>
      </w:r>
      <w:r w:rsidRPr="00381046">
        <w:rPr>
          <w:rFonts w:ascii="Times New Roman" w:hAnsi="Times New Roman" w:cs="Times New Roman"/>
          <w:color w:val="000000" w:themeColor="text1"/>
          <w:sz w:val="24"/>
          <w:szCs w:val="24"/>
        </w:rPr>
        <w:t xml:space="preserve"> </w:t>
      </w:r>
      <w:r w:rsidRPr="00381046">
        <w:rPr>
          <w:rFonts w:ascii="Times New Roman" w:hAnsi="Times New Roman" w:cs="Times New Roman"/>
          <w:color w:val="000000" w:themeColor="text1"/>
          <w:sz w:val="24"/>
          <w:szCs w:val="24"/>
          <w:lang w:val="bg-BG"/>
        </w:rPr>
        <w:t>Основна цел на механизма е балансирано териториално разпределение на средствата по процедурата, спрямо нуждите на областно ниво. Критериите за подбор включват:</w:t>
      </w:r>
    </w:p>
    <w:p w14:paraId="7389CFBF" w14:textId="77777777" w:rsidR="00A922A0" w:rsidRPr="00381046" w:rsidRDefault="00A922A0" w:rsidP="00A922A0">
      <w:pPr>
        <w:spacing w:after="120" w:line="240" w:lineRule="auto"/>
        <w:jc w:val="both"/>
        <w:rPr>
          <w:rFonts w:ascii="Times New Roman" w:hAnsi="Times New Roman" w:cs="Times New Roman"/>
          <w:color w:val="000000" w:themeColor="text1"/>
          <w:sz w:val="24"/>
          <w:szCs w:val="24"/>
          <w:lang w:val="bg-BG"/>
        </w:rPr>
      </w:pPr>
      <w:r w:rsidRPr="00381046">
        <w:rPr>
          <w:rFonts w:ascii="Times New Roman" w:hAnsi="Times New Roman" w:cs="Times New Roman"/>
          <w:color w:val="000000" w:themeColor="text1"/>
          <w:sz w:val="24"/>
          <w:szCs w:val="24"/>
          <w:lang w:val="bg-BG"/>
        </w:rPr>
        <w:t>1. Професионални гимназии, средни училища, с изключение на обединени училища и училищата към местата за лишаване от свобода, осъществяващи професионална подготовка по професии, включени в списъка на защитените специалности от професии и/или в списъка със специалности от професии, по които е налице очакван недостиг от специалисти на пазара на труда, както и/или по професии, свързани с тематичните области на Иновационната стратегия за интелигентна специализация на Република България 2014 - 2020 г., съвместно с поне един работодател -партньор.</w:t>
      </w:r>
    </w:p>
    <w:p w14:paraId="08F3D1D8" w14:textId="77777777" w:rsidR="00A922A0" w:rsidRPr="00381046" w:rsidRDefault="00A922A0" w:rsidP="00A922A0">
      <w:pPr>
        <w:spacing w:after="120" w:line="240" w:lineRule="auto"/>
        <w:jc w:val="both"/>
        <w:rPr>
          <w:rFonts w:ascii="Times New Roman" w:hAnsi="Times New Roman" w:cs="Times New Roman"/>
          <w:color w:val="000000" w:themeColor="text1"/>
          <w:sz w:val="24"/>
          <w:szCs w:val="24"/>
          <w:lang w:val="bg-BG"/>
        </w:rPr>
      </w:pPr>
      <w:r w:rsidRPr="00381046">
        <w:rPr>
          <w:rFonts w:ascii="Times New Roman" w:hAnsi="Times New Roman" w:cs="Times New Roman"/>
          <w:color w:val="000000" w:themeColor="text1"/>
          <w:sz w:val="24"/>
          <w:szCs w:val="24"/>
          <w:lang w:val="bg-BG"/>
        </w:rPr>
        <w:t xml:space="preserve">2. Осъществяват обучение по Постановление № 1 на МС от 3.01.2020 г. за приемане на актуализиран Списък със защитените от държавата специалности от професии за учебната 2020/2021 година и на актуализиран Списък със специалности от професии, по които е налице очакван недостиг от специалисти на пазара на труда, за учебната 2020/2021 година и предходните Постановление № 111 на МС от 25.06.2018 г. и Постановление № 352 на МС от 31.12.2018 г., както и последващи актуализирани списъци в периода на изпълнение на проекта. </w:t>
      </w:r>
    </w:p>
    <w:p w14:paraId="0CC5FDE6" w14:textId="77777777" w:rsidR="00A922A0" w:rsidRPr="00381046" w:rsidRDefault="00A922A0" w:rsidP="00A922A0">
      <w:pPr>
        <w:spacing w:after="120" w:line="240" w:lineRule="auto"/>
        <w:jc w:val="both"/>
        <w:rPr>
          <w:rFonts w:ascii="Times New Roman" w:hAnsi="Times New Roman" w:cs="Times New Roman"/>
          <w:color w:val="000000" w:themeColor="text1"/>
          <w:sz w:val="24"/>
          <w:szCs w:val="24"/>
          <w:lang w:val="bg-BG"/>
        </w:rPr>
      </w:pPr>
      <w:r w:rsidRPr="00381046">
        <w:rPr>
          <w:rFonts w:ascii="Times New Roman" w:hAnsi="Times New Roman" w:cs="Times New Roman"/>
          <w:color w:val="000000" w:themeColor="text1"/>
          <w:sz w:val="24"/>
          <w:szCs w:val="24"/>
          <w:lang w:val="bg-BG"/>
        </w:rPr>
        <w:t>3. Обучението е по професии от Списък на професии, свързани с тематичните области на Иновационната стратегия за интелигентна специализация на Република България 2014 - 2020 г., както и с възможността за актуализиране на същата в периода на изпълнение на проекта.</w:t>
      </w:r>
    </w:p>
    <w:p w14:paraId="1081E37E" w14:textId="77777777" w:rsidR="00A922A0" w:rsidRPr="00381046" w:rsidRDefault="00A922A0" w:rsidP="00A922A0">
      <w:pPr>
        <w:spacing w:after="0" w:line="240" w:lineRule="auto"/>
        <w:jc w:val="both"/>
        <w:rPr>
          <w:rFonts w:ascii="Times New Roman" w:hAnsi="Times New Roman" w:cs="Times New Roman"/>
          <w:color w:val="000000" w:themeColor="text1"/>
          <w:sz w:val="24"/>
          <w:szCs w:val="24"/>
          <w:lang w:val="bg-BG"/>
        </w:rPr>
      </w:pPr>
      <w:r w:rsidRPr="00381046">
        <w:rPr>
          <w:rFonts w:ascii="Times New Roman" w:hAnsi="Times New Roman" w:cs="Times New Roman"/>
          <w:color w:val="000000" w:themeColor="text1"/>
          <w:sz w:val="24"/>
          <w:szCs w:val="24"/>
          <w:lang w:val="bg-BG"/>
        </w:rPr>
        <w:t>4. В годината на кандидатстване, учениците да са в първи гимназиален етап - VIII, IX, X клас в периода на изпълнението на проекта по информация от ЦИОО.</w:t>
      </w:r>
    </w:p>
    <w:p w14:paraId="5CCCCA18" w14:textId="77777777" w:rsidR="00A922A0" w:rsidRDefault="00A922A0" w:rsidP="00A922A0">
      <w:pPr>
        <w:spacing w:after="0" w:line="240" w:lineRule="auto"/>
        <w:jc w:val="both"/>
        <w:rPr>
          <w:rFonts w:ascii="Times New Roman" w:hAnsi="Times New Roman" w:cs="Times New Roman"/>
          <w:color w:val="000000" w:themeColor="text1"/>
          <w:sz w:val="24"/>
          <w:szCs w:val="24"/>
          <w:lang w:val="bg-BG"/>
        </w:rPr>
      </w:pPr>
    </w:p>
    <w:p w14:paraId="6E08DDBD" w14:textId="62010940" w:rsidR="0047475D" w:rsidRDefault="00562D59" w:rsidP="00A922A0">
      <w:pPr>
        <w:spacing w:after="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М</w:t>
      </w:r>
      <w:r w:rsidR="00962217">
        <w:rPr>
          <w:rFonts w:ascii="Times New Roman" w:hAnsi="Times New Roman" w:cs="Times New Roman"/>
          <w:color w:val="000000" w:themeColor="text1"/>
          <w:sz w:val="24"/>
          <w:szCs w:val="24"/>
          <w:lang w:val="bg-BG"/>
        </w:rPr>
        <w:t>еханизм</w:t>
      </w:r>
      <w:r>
        <w:rPr>
          <w:rFonts w:ascii="Times New Roman" w:hAnsi="Times New Roman" w:cs="Times New Roman"/>
          <w:color w:val="000000" w:themeColor="text1"/>
          <w:sz w:val="24"/>
          <w:szCs w:val="24"/>
          <w:lang w:val="bg-BG"/>
        </w:rPr>
        <w:t>ът</w:t>
      </w:r>
      <w:r w:rsidR="00962217">
        <w:rPr>
          <w:rFonts w:ascii="Times New Roman" w:hAnsi="Times New Roman" w:cs="Times New Roman"/>
          <w:color w:val="000000" w:themeColor="text1"/>
          <w:sz w:val="24"/>
          <w:szCs w:val="24"/>
          <w:lang w:val="bg-BG"/>
        </w:rPr>
        <w:t xml:space="preserve"> на изпълнение на проекта</w:t>
      </w:r>
      <w:r w:rsidR="00A92D18">
        <w:rPr>
          <w:rFonts w:ascii="Times New Roman" w:hAnsi="Times New Roman" w:cs="Times New Roman"/>
          <w:color w:val="000000" w:themeColor="text1"/>
          <w:sz w:val="24"/>
          <w:szCs w:val="24"/>
          <w:lang w:val="bg-BG"/>
        </w:rPr>
        <w:t xml:space="preserve"> включва следните особености</w:t>
      </w:r>
      <w:r w:rsidR="0047475D">
        <w:rPr>
          <w:rFonts w:ascii="Times New Roman" w:hAnsi="Times New Roman" w:cs="Times New Roman"/>
          <w:color w:val="000000" w:themeColor="text1"/>
          <w:sz w:val="24"/>
          <w:szCs w:val="24"/>
          <w:lang w:val="bg-BG"/>
        </w:rPr>
        <w:t>:</w:t>
      </w:r>
      <w:r w:rsidR="00962217">
        <w:rPr>
          <w:rFonts w:ascii="Times New Roman" w:hAnsi="Times New Roman" w:cs="Times New Roman"/>
          <w:color w:val="000000" w:themeColor="text1"/>
          <w:sz w:val="24"/>
          <w:szCs w:val="24"/>
          <w:lang w:val="bg-BG"/>
        </w:rPr>
        <w:t xml:space="preserve">  </w:t>
      </w:r>
    </w:p>
    <w:p w14:paraId="1947F720" w14:textId="4CF715CC" w:rsidR="00EA6AB0" w:rsidRPr="00742C39" w:rsidRDefault="000C06A8" w:rsidP="0047475D">
      <w:pPr>
        <w:pStyle w:val="ListParagraph"/>
        <w:numPr>
          <w:ilvl w:val="0"/>
          <w:numId w:val="18"/>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bg-BG"/>
        </w:rPr>
        <w:t>КБ</w:t>
      </w:r>
      <w:r w:rsidR="007E175C" w:rsidRPr="00742C39">
        <w:rPr>
          <w:rFonts w:ascii="Times New Roman" w:hAnsi="Times New Roman" w:cs="Times New Roman"/>
          <w:color w:val="000000" w:themeColor="text1"/>
          <w:sz w:val="24"/>
          <w:szCs w:val="24"/>
          <w:lang w:val="bg-BG"/>
        </w:rPr>
        <w:t xml:space="preserve"> е </w:t>
      </w:r>
      <w:r w:rsidR="0047475D" w:rsidRPr="00742C39">
        <w:rPr>
          <w:rFonts w:ascii="Times New Roman" w:hAnsi="Times New Roman" w:cs="Times New Roman"/>
          <w:color w:val="000000" w:themeColor="text1"/>
          <w:sz w:val="24"/>
          <w:szCs w:val="24"/>
          <w:lang w:val="bg-BG"/>
        </w:rPr>
        <w:t xml:space="preserve">МОН, който </w:t>
      </w:r>
      <w:r w:rsidR="007E175C" w:rsidRPr="00742C39">
        <w:rPr>
          <w:rFonts w:ascii="Times New Roman" w:hAnsi="Times New Roman" w:cs="Times New Roman"/>
          <w:color w:val="000000" w:themeColor="text1"/>
          <w:sz w:val="24"/>
          <w:szCs w:val="24"/>
          <w:lang w:val="bg-BG"/>
        </w:rPr>
        <w:t xml:space="preserve"> </w:t>
      </w:r>
      <w:r w:rsidR="0047475D" w:rsidRPr="00742C39">
        <w:rPr>
          <w:rFonts w:ascii="Times New Roman" w:hAnsi="Times New Roman" w:cs="Times New Roman"/>
          <w:color w:val="000000" w:themeColor="text1"/>
          <w:sz w:val="24"/>
          <w:szCs w:val="24"/>
          <w:lang w:val="bg-BG"/>
        </w:rPr>
        <w:t>осигурява дейностите по организация и управление, изпълнение, отчитане и контрол на дейностите, съгласно договора за безвъзмездна помощ</w:t>
      </w:r>
      <w:r w:rsidR="00436AC8">
        <w:rPr>
          <w:rFonts w:ascii="Times New Roman" w:hAnsi="Times New Roman" w:cs="Times New Roman"/>
          <w:color w:val="000000" w:themeColor="text1"/>
          <w:sz w:val="24"/>
          <w:szCs w:val="24"/>
          <w:lang w:val="bg-BG"/>
        </w:rPr>
        <w:t>;</w:t>
      </w:r>
    </w:p>
    <w:p w14:paraId="2169FE7B" w14:textId="59211D7F" w:rsidR="002138EF" w:rsidRDefault="000C06A8" w:rsidP="0007346C">
      <w:pPr>
        <w:pStyle w:val="ListParagraph"/>
        <w:numPr>
          <w:ilvl w:val="0"/>
          <w:numId w:val="18"/>
        </w:numPr>
        <w:spacing w:after="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КБ</w:t>
      </w:r>
      <w:r w:rsidR="00436AC8" w:rsidRPr="002C0433">
        <w:rPr>
          <w:rFonts w:ascii="Times New Roman" w:hAnsi="Times New Roman" w:cs="Times New Roman"/>
          <w:color w:val="000000" w:themeColor="text1"/>
          <w:sz w:val="24"/>
          <w:szCs w:val="24"/>
        </w:rPr>
        <w:t xml:space="preserve"> </w:t>
      </w:r>
      <w:r w:rsidR="00436AC8" w:rsidRPr="004C356C">
        <w:rPr>
          <w:rFonts w:ascii="Times New Roman" w:hAnsi="Times New Roman" w:cs="Times New Roman"/>
          <w:color w:val="000000" w:themeColor="text1"/>
          <w:sz w:val="24"/>
          <w:szCs w:val="24"/>
          <w:lang w:val="bg-BG"/>
        </w:rPr>
        <w:t>осъществява</w:t>
      </w:r>
      <w:r w:rsidR="00436AC8" w:rsidRPr="000B1739">
        <w:rPr>
          <w:rFonts w:ascii="Times New Roman" w:hAnsi="Times New Roman" w:cs="Times New Roman"/>
          <w:color w:val="000000" w:themeColor="text1"/>
          <w:sz w:val="24"/>
          <w:szCs w:val="24"/>
        </w:rPr>
        <w:t xml:space="preserve"> </w:t>
      </w:r>
      <w:r w:rsidR="00436AC8" w:rsidRPr="004C356C">
        <w:rPr>
          <w:rFonts w:ascii="Times New Roman" w:hAnsi="Times New Roman" w:cs="Times New Roman"/>
          <w:color w:val="000000" w:themeColor="text1"/>
          <w:sz w:val="24"/>
          <w:szCs w:val="24"/>
          <w:lang w:val="bg-BG"/>
        </w:rPr>
        <w:t>процеса по подбор на училища, които желаят да бъдат включени в изпълнението на дейностите</w:t>
      </w:r>
      <w:r w:rsidR="00606106" w:rsidRPr="004C356C">
        <w:rPr>
          <w:rFonts w:ascii="Times New Roman" w:hAnsi="Times New Roman" w:cs="Times New Roman"/>
          <w:color w:val="000000" w:themeColor="text1"/>
          <w:sz w:val="24"/>
          <w:szCs w:val="24"/>
          <w:lang w:val="bg-BG"/>
        </w:rPr>
        <w:t>. Този</w:t>
      </w:r>
      <w:r w:rsidR="00B42042" w:rsidRPr="004C356C">
        <w:rPr>
          <w:rFonts w:ascii="Times New Roman" w:hAnsi="Times New Roman" w:cs="Times New Roman"/>
          <w:color w:val="000000" w:themeColor="text1"/>
          <w:sz w:val="24"/>
          <w:szCs w:val="24"/>
          <w:lang w:val="bg-BG"/>
        </w:rPr>
        <w:t xml:space="preserve"> подбор се осъществява съгласно </w:t>
      </w:r>
      <w:r w:rsidR="00606106" w:rsidRPr="004C356C">
        <w:rPr>
          <w:rFonts w:ascii="Times New Roman" w:hAnsi="Times New Roman" w:cs="Times New Roman"/>
          <w:color w:val="000000" w:themeColor="text1"/>
          <w:sz w:val="24"/>
          <w:szCs w:val="24"/>
          <w:lang w:val="bg-BG"/>
        </w:rPr>
        <w:t xml:space="preserve">описания в проекта </w:t>
      </w:r>
      <w:r w:rsidR="007E5216" w:rsidRPr="004C356C">
        <w:rPr>
          <w:rFonts w:ascii="Times New Roman" w:hAnsi="Times New Roman" w:cs="Times New Roman"/>
          <w:color w:val="000000" w:themeColor="text1"/>
          <w:sz w:val="24"/>
          <w:szCs w:val="24"/>
          <w:lang w:val="bg-BG"/>
        </w:rPr>
        <w:t>механизъм, който включва обективни изисквания за подбор на училища, гарантиращи балансирано териториално разпределение на средствата по процедурата, спрямо нуждите на областно ниво.</w:t>
      </w:r>
      <w:r w:rsidR="006A4708" w:rsidRPr="004C356C">
        <w:rPr>
          <w:rFonts w:ascii="Times New Roman" w:hAnsi="Times New Roman" w:cs="Times New Roman"/>
          <w:color w:val="000000" w:themeColor="text1"/>
          <w:sz w:val="24"/>
          <w:szCs w:val="24"/>
          <w:lang w:val="bg-BG"/>
        </w:rPr>
        <w:t xml:space="preserve"> </w:t>
      </w:r>
      <w:r w:rsidR="005620DE" w:rsidRPr="004C356C">
        <w:rPr>
          <w:rFonts w:ascii="Times New Roman" w:hAnsi="Times New Roman" w:cs="Times New Roman"/>
          <w:color w:val="000000" w:themeColor="text1"/>
          <w:sz w:val="24"/>
          <w:szCs w:val="24"/>
          <w:lang w:val="bg-BG"/>
        </w:rPr>
        <w:t>Процес</w:t>
      </w:r>
      <w:r w:rsidR="00DF1BE5" w:rsidRPr="004C356C">
        <w:rPr>
          <w:rFonts w:ascii="Times New Roman" w:hAnsi="Times New Roman" w:cs="Times New Roman"/>
          <w:color w:val="000000" w:themeColor="text1"/>
          <w:sz w:val="24"/>
          <w:szCs w:val="24"/>
          <w:lang w:val="bg-BG"/>
        </w:rPr>
        <w:t>ът</w:t>
      </w:r>
      <w:r w:rsidR="005620DE" w:rsidRPr="004C356C">
        <w:rPr>
          <w:rFonts w:ascii="Times New Roman" w:hAnsi="Times New Roman" w:cs="Times New Roman"/>
          <w:color w:val="000000" w:themeColor="text1"/>
          <w:sz w:val="24"/>
          <w:szCs w:val="24"/>
          <w:lang w:val="bg-BG"/>
        </w:rPr>
        <w:t xml:space="preserve"> на</w:t>
      </w:r>
      <w:r w:rsidR="005620DE" w:rsidRPr="002C0433">
        <w:rPr>
          <w:rFonts w:ascii="Times New Roman" w:hAnsi="Times New Roman" w:cs="Times New Roman"/>
          <w:color w:val="000000" w:themeColor="text1"/>
          <w:sz w:val="24"/>
          <w:szCs w:val="24"/>
          <w:lang w:val="bg-BG"/>
        </w:rPr>
        <w:t xml:space="preserve"> подбор на училища включва представяне на съвместно</w:t>
      </w:r>
      <w:r w:rsidR="00DF1BE5" w:rsidRPr="002C0433">
        <w:rPr>
          <w:rFonts w:ascii="Times New Roman" w:hAnsi="Times New Roman" w:cs="Times New Roman"/>
          <w:color w:val="000000" w:themeColor="text1"/>
          <w:sz w:val="24"/>
          <w:szCs w:val="24"/>
          <w:lang w:val="bg-BG"/>
        </w:rPr>
        <w:t xml:space="preserve"> </w:t>
      </w:r>
      <w:r w:rsidR="005620DE" w:rsidRPr="002C0433">
        <w:rPr>
          <w:rFonts w:ascii="Times New Roman" w:hAnsi="Times New Roman" w:cs="Times New Roman"/>
          <w:color w:val="000000" w:themeColor="text1"/>
          <w:sz w:val="24"/>
          <w:szCs w:val="24"/>
          <w:lang w:val="bg-BG"/>
        </w:rPr>
        <w:t>заявление от училище и поне един негов асоцииран партньор - работодател, придружено</w:t>
      </w:r>
      <w:r w:rsidR="00DF1BE5" w:rsidRPr="002C0433">
        <w:rPr>
          <w:rFonts w:ascii="Times New Roman" w:hAnsi="Times New Roman" w:cs="Times New Roman"/>
          <w:color w:val="000000" w:themeColor="text1"/>
          <w:sz w:val="24"/>
          <w:szCs w:val="24"/>
          <w:lang w:val="bg-BG"/>
        </w:rPr>
        <w:t xml:space="preserve"> </w:t>
      </w:r>
      <w:r w:rsidR="005620DE" w:rsidRPr="002C0433">
        <w:rPr>
          <w:rFonts w:ascii="Times New Roman" w:hAnsi="Times New Roman" w:cs="Times New Roman"/>
          <w:color w:val="000000" w:themeColor="text1"/>
          <w:sz w:val="24"/>
          <w:szCs w:val="24"/>
          <w:lang w:val="bg-BG"/>
        </w:rPr>
        <w:t>от съответната обосновка на нуждите за осъществяване на дейности, свързани с дуалната</w:t>
      </w:r>
      <w:r w:rsidR="00DF1BE5" w:rsidRPr="002C0433">
        <w:rPr>
          <w:rFonts w:ascii="Times New Roman" w:hAnsi="Times New Roman" w:cs="Times New Roman"/>
          <w:color w:val="000000" w:themeColor="text1"/>
          <w:sz w:val="24"/>
          <w:szCs w:val="24"/>
          <w:lang w:val="bg-BG"/>
        </w:rPr>
        <w:t xml:space="preserve"> </w:t>
      </w:r>
      <w:r w:rsidR="005620DE" w:rsidRPr="002C0433">
        <w:rPr>
          <w:rFonts w:ascii="Times New Roman" w:hAnsi="Times New Roman" w:cs="Times New Roman"/>
          <w:color w:val="000000" w:themeColor="text1"/>
          <w:sz w:val="24"/>
          <w:szCs w:val="24"/>
          <w:lang w:val="bg-BG"/>
        </w:rPr>
        <w:t>система на обучение и споразумение за асоциирано партньорство между съответното</w:t>
      </w:r>
      <w:r w:rsidR="00DF1BE5" w:rsidRPr="002C0433">
        <w:rPr>
          <w:rFonts w:ascii="Times New Roman" w:hAnsi="Times New Roman" w:cs="Times New Roman"/>
          <w:color w:val="000000" w:themeColor="text1"/>
          <w:sz w:val="24"/>
          <w:szCs w:val="24"/>
          <w:lang w:val="bg-BG"/>
        </w:rPr>
        <w:t xml:space="preserve"> </w:t>
      </w:r>
      <w:r w:rsidR="005620DE" w:rsidRPr="002C0433">
        <w:rPr>
          <w:rFonts w:ascii="Times New Roman" w:hAnsi="Times New Roman" w:cs="Times New Roman"/>
          <w:color w:val="000000" w:themeColor="text1"/>
          <w:sz w:val="24"/>
          <w:szCs w:val="24"/>
          <w:lang w:val="bg-BG"/>
        </w:rPr>
        <w:t>училище и партниращия му работодател</w:t>
      </w:r>
      <w:r w:rsidR="00DF1BE5" w:rsidRPr="002C0433">
        <w:rPr>
          <w:rFonts w:ascii="Times New Roman" w:hAnsi="Times New Roman" w:cs="Times New Roman"/>
          <w:color w:val="000000" w:themeColor="text1"/>
          <w:sz w:val="24"/>
          <w:szCs w:val="24"/>
          <w:lang w:val="bg-BG"/>
        </w:rPr>
        <w:t xml:space="preserve">. </w:t>
      </w:r>
      <w:r w:rsidR="002C0433" w:rsidRPr="002C0433">
        <w:rPr>
          <w:rFonts w:ascii="Times New Roman" w:hAnsi="Times New Roman" w:cs="Times New Roman"/>
          <w:color w:val="000000" w:themeColor="text1"/>
          <w:sz w:val="24"/>
          <w:szCs w:val="24"/>
          <w:lang w:val="bg-BG"/>
        </w:rPr>
        <w:t>Бюджетът за дейности, изпълнявани от съответното училище</w:t>
      </w:r>
      <w:r w:rsidR="00D334DA">
        <w:rPr>
          <w:rFonts w:ascii="Times New Roman" w:hAnsi="Times New Roman" w:cs="Times New Roman"/>
          <w:color w:val="000000" w:themeColor="text1"/>
          <w:sz w:val="24"/>
          <w:szCs w:val="24"/>
          <w:lang w:val="bg-BG"/>
        </w:rPr>
        <w:t>,</w:t>
      </w:r>
      <w:r w:rsidR="002C0433" w:rsidRPr="002C0433">
        <w:rPr>
          <w:rFonts w:ascii="Times New Roman" w:hAnsi="Times New Roman" w:cs="Times New Roman"/>
          <w:color w:val="000000" w:themeColor="text1"/>
          <w:sz w:val="24"/>
          <w:szCs w:val="24"/>
          <w:lang w:val="bg-BG"/>
        </w:rPr>
        <w:t xml:space="preserve"> се базира на броя ученици в дуална система на </w:t>
      </w:r>
      <w:r w:rsidR="002C0433" w:rsidRPr="002C0433">
        <w:rPr>
          <w:rFonts w:ascii="Times New Roman" w:hAnsi="Times New Roman" w:cs="Times New Roman"/>
          <w:color w:val="000000" w:themeColor="text1"/>
          <w:sz w:val="24"/>
          <w:szCs w:val="24"/>
          <w:lang w:val="bg-BG"/>
        </w:rPr>
        <w:lastRenderedPageBreak/>
        <w:t>обучение от конкретното училище, включени в проекта и съответства на представената обосновка за нуждите на училището и асоциирания партньор.</w:t>
      </w:r>
      <w:r w:rsidR="000B1739">
        <w:rPr>
          <w:rFonts w:ascii="Times New Roman" w:hAnsi="Times New Roman" w:cs="Times New Roman"/>
          <w:color w:val="000000" w:themeColor="text1"/>
          <w:sz w:val="24"/>
          <w:szCs w:val="24"/>
          <w:lang w:val="bg-BG"/>
        </w:rPr>
        <w:t xml:space="preserve"> </w:t>
      </w:r>
    </w:p>
    <w:p w14:paraId="1E6C6CB5" w14:textId="51F4261E" w:rsidR="000B1739" w:rsidRDefault="000B1739" w:rsidP="0007346C">
      <w:pPr>
        <w:pStyle w:val="ListParagraph"/>
        <w:numPr>
          <w:ilvl w:val="0"/>
          <w:numId w:val="18"/>
        </w:numPr>
        <w:spacing w:after="0" w:line="240" w:lineRule="auto"/>
        <w:jc w:val="both"/>
        <w:rPr>
          <w:rFonts w:ascii="Times New Roman" w:hAnsi="Times New Roman" w:cs="Times New Roman"/>
          <w:color w:val="000000" w:themeColor="text1"/>
          <w:sz w:val="24"/>
          <w:szCs w:val="24"/>
          <w:lang w:val="bg-BG"/>
        </w:rPr>
      </w:pPr>
      <w:r w:rsidRPr="000B1739">
        <w:rPr>
          <w:rFonts w:ascii="Times New Roman" w:hAnsi="Times New Roman" w:cs="Times New Roman"/>
          <w:color w:val="000000" w:themeColor="text1"/>
          <w:sz w:val="24"/>
          <w:szCs w:val="24"/>
          <w:lang w:val="bg-BG"/>
        </w:rPr>
        <w:t>Регионалните управления на образованието (РУО) извърш</w:t>
      </w:r>
      <w:r w:rsidRPr="00F809C7">
        <w:rPr>
          <w:rFonts w:ascii="Times New Roman" w:hAnsi="Times New Roman" w:cs="Times New Roman"/>
          <w:color w:val="000000" w:themeColor="text1"/>
          <w:sz w:val="24"/>
          <w:szCs w:val="24"/>
          <w:lang w:val="bg-BG"/>
        </w:rPr>
        <w:t xml:space="preserve">ват преглед и оценка на </w:t>
      </w:r>
      <w:r w:rsidRPr="00742C39">
        <w:rPr>
          <w:rFonts w:ascii="Times New Roman" w:hAnsi="Times New Roman" w:cs="Times New Roman"/>
          <w:color w:val="000000" w:themeColor="text1"/>
          <w:sz w:val="24"/>
          <w:szCs w:val="24"/>
          <w:lang w:val="bg-BG"/>
        </w:rPr>
        <w:t>получените документи от училищата за съответствие с изисквания</w:t>
      </w:r>
      <w:r w:rsidRPr="000B1739">
        <w:rPr>
          <w:rFonts w:ascii="Times New Roman" w:hAnsi="Times New Roman" w:cs="Times New Roman"/>
          <w:color w:val="000000" w:themeColor="text1"/>
          <w:sz w:val="24"/>
          <w:szCs w:val="24"/>
          <w:lang w:val="bg-BG"/>
        </w:rPr>
        <w:t>та</w:t>
      </w:r>
      <w:r w:rsidRPr="00742C39">
        <w:rPr>
          <w:rFonts w:ascii="Times New Roman" w:hAnsi="Times New Roman" w:cs="Times New Roman"/>
          <w:color w:val="000000" w:themeColor="text1"/>
          <w:sz w:val="24"/>
          <w:szCs w:val="24"/>
          <w:lang w:val="bg-BG"/>
        </w:rPr>
        <w:t xml:space="preserve"> и изготвят</w:t>
      </w:r>
      <w:r w:rsidRPr="000B1739">
        <w:rPr>
          <w:rFonts w:ascii="Times New Roman" w:hAnsi="Times New Roman" w:cs="Times New Roman"/>
          <w:color w:val="000000" w:themeColor="text1"/>
          <w:sz w:val="24"/>
          <w:szCs w:val="24"/>
          <w:lang w:val="bg-BG"/>
        </w:rPr>
        <w:t xml:space="preserve"> </w:t>
      </w:r>
      <w:r w:rsidRPr="00F809C7">
        <w:rPr>
          <w:rFonts w:ascii="Times New Roman" w:hAnsi="Times New Roman" w:cs="Times New Roman"/>
          <w:color w:val="000000" w:themeColor="text1"/>
          <w:sz w:val="24"/>
          <w:szCs w:val="24"/>
          <w:lang w:val="bg-BG"/>
        </w:rPr>
        <w:t>предложения за одобрени училища на областно ниво</w:t>
      </w:r>
      <w:r w:rsidR="00F809C7">
        <w:rPr>
          <w:rFonts w:ascii="Times New Roman" w:hAnsi="Times New Roman" w:cs="Times New Roman"/>
          <w:color w:val="000000" w:themeColor="text1"/>
          <w:sz w:val="24"/>
          <w:szCs w:val="24"/>
          <w:lang w:val="bg-BG"/>
        </w:rPr>
        <w:t>.</w:t>
      </w:r>
    </w:p>
    <w:p w14:paraId="1E672817" w14:textId="5BB720DC" w:rsidR="00F809C7" w:rsidRPr="00F809C7" w:rsidRDefault="00F809C7" w:rsidP="00742C39">
      <w:pPr>
        <w:pStyle w:val="ListParagraph"/>
        <w:numPr>
          <w:ilvl w:val="0"/>
          <w:numId w:val="18"/>
        </w:numPr>
        <w:spacing w:after="0" w:line="240" w:lineRule="auto"/>
        <w:jc w:val="both"/>
        <w:rPr>
          <w:rFonts w:ascii="Times New Roman" w:hAnsi="Times New Roman" w:cs="Times New Roman"/>
          <w:color w:val="000000" w:themeColor="text1"/>
          <w:sz w:val="24"/>
          <w:szCs w:val="24"/>
          <w:lang w:val="bg-BG"/>
        </w:rPr>
      </w:pPr>
      <w:r w:rsidRPr="00F809C7">
        <w:rPr>
          <w:rFonts w:ascii="Times New Roman" w:hAnsi="Times New Roman" w:cs="Times New Roman"/>
          <w:color w:val="000000" w:themeColor="text1"/>
          <w:sz w:val="24"/>
          <w:szCs w:val="24"/>
          <w:lang w:val="bg-BG"/>
        </w:rPr>
        <w:t xml:space="preserve">Окончателният списък с одобрените за финансиране училища се изготвя от </w:t>
      </w:r>
      <w:r w:rsidR="000C06A8">
        <w:rPr>
          <w:rFonts w:ascii="Times New Roman" w:hAnsi="Times New Roman" w:cs="Times New Roman"/>
          <w:color w:val="000000" w:themeColor="text1"/>
          <w:sz w:val="24"/>
          <w:szCs w:val="24"/>
          <w:lang w:val="bg-BG"/>
        </w:rPr>
        <w:t>КБ</w:t>
      </w:r>
      <w:r w:rsidRPr="00F809C7">
        <w:rPr>
          <w:rFonts w:ascii="Times New Roman" w:hAnsi="Times New Roman" w:cs="Times New Roman"/>
          <w:color w:val="000000" w:themeColor="text1"/>
          <w:sz w:val="24"/>
          <w:szCs w:val="24"/>
          <w:lang w:val="bg-BG"/>
        </w:rPr>
        <w:t xml:space="preserve"> въз основа на получените предложения от всички РУО</w:t>
      </w:r>
      <w:r>
        <w:rPr>
          <w:rFonts w:ascii="Times New Roman" w:hAnsi="Times New Roman" w:cs="Times New Roman"/>
          <w:color w:val="000000" w:themeColor="text1"/>
          <w:sz w:val="24"/>
          <w:szCs w:val="24"/>
          <w:lang w:val="bg-BG"/>
        </w:rPr>
        <w:t>.</w:t>
      </w:r>
    </w:p>
    <w:p w14:paraId="6DBC90D6" w14:textId="77777777" w:rsidR="009C5F3A" w:rsidRDefault="009C5F3A" w:rsidP="009C5F3A">
      <w:pPr>
        <w:spacing w:after="120" w:line="240" w:lineRule="auto"/>
        <w:jc w:val="both"/>
        <w:rPr>
          <w:rFonts w:ascii="Times New Roman" w:hAnsi="Times New Roman" w:cs="Times New Roman"/>
          <w:color w:val="000000" w:themeColor="text1"/>
          <w:sz w:val="24"/>
          <w:szCs w:val="24"/>
          <w:highlight w:val="yellow"/>
          <w:lang w:val="bg-BG"/>
        </w:rPr>
      </w:pPr>
    </w:p>
    <w:p w14:paraId="70DF248B" w14:textId="1496D09A" w:rsidR="00340532" w:rsidRDefault="009C5F3A" w:rsidP="00381046">
      <w:pPr>
        <w:spacing w:after="120" w:line="240" w:lineRule="auto"/>
        <w:jc w:val="both"/>
        <w:rPr>
          <w:rFonts w:ascii="Times New Roman" w:hAnsi="Times New Roman" w:cs="Times New Roman"/>
          <w:color w:val="000000" w:themeColor="text1"/>
          <w:sz w:val="24"/>
          <w:szCs w:val="24"/>
          <w:lang w:val="bg-BG"/>
        </w:rPr>
      </w:pPr>
      <w:r w:rsidRPr="00381046">
        <w:rPr>
          <w:rFonts w:ascii="Times New Roman" w:hAnsi="Times New Roman" w:cs="Times New Roman"/>
          <w:color w:val="000000" w:themeColor="text1"/>
          <w:sz w:val="24"/>
          <w:szCs w:val="24"/>
          <w:lang w:val="bg-BG"/>
        </w:rPr>
        <w:t xml:space="preserve">Проектът е с период на изпълнение </w:t>
      </w:r>
      <w:r w:rsidR="005F2D9A" w:rsidRPr="00381046">
        <w:rPr>
          <w:rFonts w:ascii="Times New Roman" w:hAnsi="Times New Roman" w:cs="Times New Roman"/>
          <w:color w:val="000000" w:themeColor="text1"/>
          <w:sz w:val="24"/>
          <w:szCs w:val="24"/>
          <w:lang w:val="bg-BG"/>
        </w:rPr>
        <w:t>36 месеца (</w:t>
      </w:r>
      <w:r w:rsidRPr="00381046">
        <w:rPr>
          <w:rFonts w:ascii="Times New Roman" w:hAnsi="Times New Roman" w:cs="Times New Roman"/>
          <w:color w:val="000000" w:themeColor="text1"/>
          <w:sz w:val="24"/>
          <w:szCs w:val="24"/>
          <w:lang w:val="bg-BG"/>
        </w:rPr>
        <w:t xml:space="preserve">03.02.2020 – 31.10.2023 г.), с общ размер на БФП: 24 425 618,58 лв. </w:t>
      </w:r>
      <w:r w:rsidR="00340532">
        <w:rPr>
          <w:rFonts w:ascii="Times New Roman" w:hAnsi="Times New Roman" w:cs="Times New Roman"/>
          <w:color w:val="000000" w:themeColor="text1"/>
          <w:sz w:val="24"/>
          <w:szCs w:val="24"/>
          <w:lang w:val="bg-BG"/>
        </w:rPr>
        <w:t xml:space="preserve">Реално изплатените средства са в размер на </w:t>
      </w:r>
      <w:r w:rsidR="00340532" w:rsidRPr="00340532">
        <w:rPr>
          <w:rFonts w:ascii="Times New Roman" w:hAnsi="Times New Roman" w:cs="Times New Roman"/>
          <w:color w:val="000000" w:themeColor="text1"/>
          <w:sz w:val="24"/>
          <w:szCs w:val="24"/>
          <w:lang w:val="bg-BG"/>
        </w:rPr>
        <w:t>10 004 242,09</w:t>
      </w:r>
      <w:r w:rsidR="00340532">
        <w:rPr>
          <w:rFonts w:ascii="Times New Roman" w:hAnsi="Times New Roman" w:cs="Times New Roman"/>
          <w:color w:val="000000" w:themeColor="text1"/>
          <w:sz w:val="24"/>
          <w:szCs w:val="24"/>
          <w:lang w:val="bg-BG"/>
        </w:rPr>
        <w:t xml:space="preserve"> лв., от които</w:t>
      </w:r>
      <w:r w:rsidR="004C356C">
        <w:rPr>
          <w:rFonts w:ascii="Times New Roman" w:hAnsi="Times New Roman" w:cs="Times New Roman"/>
          <w:color w:val="000000" w:themeColor="text1"/>
          <w:sz w:val="24"/>
          <w:szCs w:val="24"/>
          <w:lang w:val="bg-BG"/>
        </w:rPr>
        <w:t xml:space="preserve"> </w:t>
      </w:r>
      <w:r w:rsidR="00340532">
        <w:rPr>
          <w:rFonts w:ascii="Times New Roman" w:hAnsi="Times New Roman" w:cs="Times New Roman"/>
          <w:color w:val="000000" w:themeColor="text1"/>
          <w:sz w:val="24"/>
          <w:szCs w:val="24"/>
          <w:lang w:val="bg-BG"/>
        </w:rPr>
        <w:t>р</w:t>
      </w:r>
      <w:r w:rsidRPr="00381046">
        <w:rPr>
          <w:rFonts w:ascii="Times New Roman" w:hAnsi="Times New Roman" w:cs="Times New Roman"/>
          <w:color w:val="000000" w:themeColor="text1"/>
          <w:sz w:val="24"/>
          <w:szCs w:val="24"/>
          <w:lang w:val="bg-BG"/>
        </w:rPr>
        <w:t xml:space="preserve">азмерът на верифицираните средства към м. </w:t>
      </w:r>
      <w:r w:rsidR="005F6CBA">
        <w:rPr>
          <w:rFonts w:ascii="Times New Roman" w:hAnsi="Times New Roman" w:cs="Times New Roman"/>
          <w:color w:val="000000" w:themeColor="text1"/>
          <w:sz w:val="24"/>
          <w:szCs w:val="24"/>
          <w:lang w:val="bg-BG"/>
        </w:rPr>
        <w:t>декември</w:t>
      </w:r>
      <w:r w:rsidR="005F6CBA" w:rsidRPr="00381046">
        <w:rPr>
          <w:rFonts w:ascii="Times New Roman" w:hAnsi="Times New Roman" w:cs="Times New Roman"/>
          <w:color w:val="000000" w:themeColor="text1"/>
          <w:sz w:val="24"/>
          <w:szCs w:val="24"/>
          <w:lang w:val="bg-BG"/>
        </w:rPr>
        <w:t xml:space="preserve"> </w:t>
      </w:r>
      <w:r w:rsidRPr="00381046">
        <w:rPr>
          <w:rFonts w:ascii="Times New Roman" w:hAnsi="Times New Roman" w:cs="Times New Roman"/>
          <w:color w:val="000000" w:themeColor="text1"/>
          <w:sz w:val="24"/>
          <w:szCs w:val="24"/>
          <w:lang w:val="bg-BG"/>
        </w:rPr>
        <w:t xml:space="preserve">2021 г. възлиза на </w:t>
      </w:r>
      <w:r w:rsidR="005F6CBA" w:rsidRPr="005F6CBA">
        <w:rPr>
          <w:rFonts w:ascii="Times New Roman" w:hAnsi="Times New Roman" w:cs="Times New Roman"/>
          <w:color w:val="000000" w:themeColor="text1"/>
          <w:sz w:val="24"/>
          <w:szCs w:val="24"/>
          <w:lang w:val="bg-BG"/>
        </w:rPr>
        <w:t>5 119 118,38</w:t>
      </w:r>
      <w:r w:rsidR="005F6CBA">
        <w:rPr>
          <w:rFonts w:ascii="Times New Roman" w:hAnsi="Times New Roman" w:cs="Times New Roman"/>
          <w:color w:val="000000" w:themeColor="text1"/>
          <w:sz w:val="24"/>
          <w:szCs w:val="24"/>
          <w:lang w:val="bg-BG"/>
        </w:rPr>
        <w:t xml:space="preserve"> </w:t>
      </w:r>
      <w:r w:rsidRPr="00381046">
        <w:rPr>
          <w:rFonts w:ascii="Times New Roman" w:hAnsi="Times New Roman" w:cs="Times New Roman"/>
          <w:color w:val="000000" w:themeColor="text1"/>
          <w:sz w:val="24"/>
          <w:szCs w:val="24"/>
          <w:lang w:val="bg-BG"/>
        </w:rPr>
        <w:t xml:space="preserve">лв. или </w:t>
      </w:r>
      <w:r w:rsidR="005F6CBA">
        <w:rPr>
          <w:rFonts w:ascii="Times New Roman" w:hAnsi="Times New Roman" w:cs="Times New Roman"/>
          <w:color w:val="000000" w:themeColor="text1"/>
          <w:sz w:val="24"/>
          <w:szCs w:val="24"/>
          <w:lang w:val="bg-BG"/>
        </w:rPr>
        <w:t>21,00</w:t>
      </w:r>
      <w:r w:rsidR="005F6CBA" w:rsidRPr="00381046">
        <w:rPr>
          <w:rFonts w:ascii="Times New Roman" w:hAnsi="Times New Roman" w:cs="Times New Roman"/>
          <w:color w:val="000000" w:themeColor="text1"/>
          <w:sz w:val="24"/>
          <w:szCs w:val="24"/>
          <w:lang w:val="bg-BG"/>
        </w:rPr>
        <w:t xml:space="preserve"> </w:t>
      </w:r>
      <w:r w:rsidRPr="00381046">
        <w:rPr>
          <w:rFonts w:ascii="Times New Roman" w:hAnsi="Times New Roman" w:cs="Times New Roman"/>
          <w:color w:val="000000" w:themeColor="text1"/>
          <w:sz w:val="24"/>
          <w:szCs w:val="24"/>
          <w:lang w:val="bg-BG"/>
        </w:rPr>
        <w:t>% от размера на БФП.</w:t>
      </w:r>
      <w:r w:rsidR="00340532">
        <w:rPr>
          <w:rFonts w:ascii="Times New Roman" w:hAnsi="Times New Roman" w:cs="Times New Roman"/>
          <w:color w:val="000000" w:themeColor="text1"/>
          <w:sz w:val="24"/>
          <w:szCs w:val="24"/>
          <w:lang w:val="bg-BG"/>
        </w:rPr>
        <w:t xml:space="preserve"> </w:t>
      </w:r>
    </w:p>
    <w:p w14:paraId="30CFB60C" w14:textId="62C77CC3" w:rsidR="00340532" w:rsidRDefault="00340532" w:rsidP="00381046">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Към 31.01.2022 г., в процес на проверка е ПОД №5 с отчетени разходи в размер на </w:t>
      </w:r>
      <w:r w:rsidRPr="00340532">
        <w:rPr>
          <w:rFonts w:ascii="Times New Roman" w:hAnsi="Times New Roman" w:cs="Times New Roman"/>
          <w:color w:val="000000" w:themeColor="text1"/>
          <w:sz w:val="24"/>
          <w:szCs w:val="24"/>
          <w:lang w:val="bg-BG"/>
        </w:rPr>
        <w:t>1 482 167,74</w:t>
      </w:r>
      <w:r>
        <w:rPr>
          <w:rFonts w:ascii="Times New Roman" w:hAnsi="Times New Roman" w:cs="Times New Roman"/>
          <w:color w:val="000000" w:themeColor="text1"/>
          <w:sz w:val="24"/>
          <w:szCs w:val="24"/>
          <w:lang w:val="bg-BG"/>
        </w:rPr>
        <w:t xml:space="preserve"> лв.</w:t>
      </w:r>
    </w:p>
    <w:p w14:paraId="573D15B8" w14:textId="1BF94B40" w:rsidR="005A5AA8" w:rsidRPr="002510E3" w:rsidRDefault="005A5AA8" w:rsidP="00742C39">
      <w:pPr>
        <w:spacing w:after="120" w:line="240" w:lineRule="auto"/>
        <w:jc w:val="both"/>
        <w:rPr>
          <w:rFonts w:ascii="Times New Roman" w:hAnsi="Times New Roman" w:cs="Times New Roman"/>
          <w:color w:val="000000" w:themeColor="text1"/>
          <w:sz w:val="24"/>
          <w:szCs w:val="24"/>
          <w:lang w:val="bg-BG"/>
        </w:rPr>
      </w:pPr>
    </w:p>
    <w:p w14:paraId="73862C33" w14:textId="48ADB54F" w:rsidR="00023D5C" w:rsidRPr="0093588E" w:rsidRDefault="002C7BD6" w:rsidP="00742C39">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93588E">
        <w:rPr>
          <w:rFonts w:ascii="Times New Roman" w:hAnsi="Times New Roman" w:cs="Times New Roman"/>
          <w:b/>
          <w:color w:val="000000" w:themeColor="text1"/>
          <w:sz w:val="24"/>
          <w:szCs w:val="24"/>
          <w:lang w:val="bg-BG"/>
        </w:rPr>
        <w:t>Съответств</w:t>
      </w:r>
      <w:r w:rsidR="00023D5C" w:rsidRPr="0093588E">
        <w:rPr>
          <w:rFonts w:ascii="Times New Roman" w:hAnsi="Times New Roman" w:cs="Times New Roman"/>
          <w:b/>
          <w:color w:val="000000" w:themeColor="text1"/>
          <w:sz w:val="24"/>
          <w:szCs w:val="24"/>
          <w:lang w:val="bg-BG"/>
        </w:rPr>
        <w:t>ие</w:t>
      </w:r>
      <w:r w:rsidRPr="0093588E">
        <w:rPr>
          <w:rFonts w:ascii="Times New Roman" w:hAnsi="Times New Roman" w:cs="Times New Roman"/>
          <w:b/>
          <w:color w:val="000000" w:themeColor="text1"/>
          <w:sz w:val="24"/>
          <w:szCs w:val="24"/>
          <w:lang w:val="bg-BG"/>
        </w:rPr>
        <w:t xml:space="preserve"> </w:t>
      </w:r>
      <w:r w:rsidR="00023D5C" w:rsidRPr="0093588E">
        <w:rPr>
          <w:rFonts w:ascii="Times New Roman" w:hAnsi="Times New Roman" w:cs="Times New Roman"/>
          <w:b/>
          <w:color w:val="000000" w:themeColor="text1"/>
          <w:sz w:val="24"/>
          <w:szCs w:val="24"/>
          <w:lang w:val="bg-BG"/>
        </w:rPr>
        <w:t xml:space="preserve">на </w:t>
      </w:r>
      <w:r w:rsidRPr="0093588E">
        <w:rPr>
          <w:rFonts w:ascii="Times New Roman" w:hAnsi="Times New Roman" w:cs="Times New Roman"/>
          <w:b/>
          <w:color w:val="000000" w:themeColor="text1"/>
          <w:sz w:val="24"/>
          <w:szCs w:val="24"/>
          <w:lang w:val="bg-BG"/>
        </w:rPr>
        <w:t xml:space="preserve">изготвените от УО Насоки за кандидатстване </w:t>
      </w:r>
      <w:r w:rsidR="00023D5C" w:rsidRPr="0093588E">
        <w:rPr>
          <w:rFonts w:ascii="Times New Roman" w:hAnsi="Times New Roman" w:cs="Times New Roman"/>
          <w:b/>
          <w:color w:val="000000" w:themeColor="text1"/>
          <w:sz w:val="24"/>
          <w:szCs w:val="24"/>
          <w:lang w:val="bg-BG"/>
        </w:rPr>
        <w:t>с</w:t>
      </w:r>
      <w:r w:rsidRPr="0093588E">
        <w:rPr>
          <w:rFonts w:ascii="Times New Roman" w:hAnsi="Times New Roman" w:cs="Times New Roman"/>
          <w:b/>
          <w:color w:val="000000" w:themeColor="text1"/>
          <w:sz w:val="24"/>
          <w:szCs w:val="24"/>
          <w:lang w:val="bg-BG"/>
        </w:rPr>
        <w:t xml:space="preserve"> целите на Програмата и иден</w:t>
      </w:r>
      <w:r w:rsidR="00023D5C" w:rsidRPr="0093588E">
        <w:rPr>
          <w:rFonts w:ascii="Times New Roman" w:hAnsi="Times New Roman" w:cs="Times New Roman"/>
          <w:b/>
          <w:color w:val="000000" w:themeColor="text1"/>
          <w:sz w:val="24"/>
          <w:szCs w:val="24"/>
          <w:lang w:val="bg-BG"/>
        </w:rPr>
        <w:t>тифицираните в Програмата нужди</w:t>
      </w:r>
    </w:p>
    <w:p w14:paraId="4E3402C4" w14:textId="3102D9B5" w:rsidR="00572AA4" w:rsidRPr="002510E3" w:rsidRDefault="00572AA4"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По отношение потребността от развитие на качествено образование, адаптирано към пазара на труда, ОПНОИР 2014-2020 г. предвижда набор от мерки, насочени към разширяване на възможностите за дуално и практическо обучение</w:t>
      </w:r>
      <w:r w:rsidR="00D675EB" w:rsidRPr="002510E3">
        <w:rPr>
          <w:rFonts w:ascii="Times New Roman" w:hAnsi="Times New Roman" w:cs="Times New Roman"/>
          <w:color w:val="000000" w:themeColor="text1"/>
          <w:sz w:val="24"/>
          <w:szCs w:val="24"/>
          <w:lang w:val="bg-BG"/>
        </w:rPr>
        <w:t xml:space="preserve"> като:</w:t>
      </w:r>
      <w:r w:rsidR="00D675EB" w:rsidRPr="00742C39">
        <w:rPr>
          <w:lang w:val="bg-BG"/>
        </w:rPr>
        <w:t xml:space="preserve"> </w:t>
      </w:r>
      <w:r w:rsidR="00D675EB" w:rsidRPr="002510E3">
        <w:rPr>
          <w:rFonts w:ascii="Times New Roman" w:hAnsi="Times New Roman" w:cs="Times New Roman"/>
          <w:color w:val="000000" w:themeColor="text1"/>
          <w:sz w:val="24"/>
          <w:szCs w:val="24"/>
          <w:lang w:val="bg-BG"/>
        </w:rPr>
        <w:t xml:space="preserve">Актуализация на учебни програми и учебни планове в професионалното образование с участие на работодателите; </w:t>
      </w:r>
      <w:r w:rsidRPr="002510E3">
        <w:rPr>
          <w:rFonts w:ascii="Times New Roman" w:hAnsi="Times New Roman" w:cs="Times New Roman"/>
          <w:color w:val="000000" w:themeColor="text1"/>
          <w:sz w:val="24"/>
          <w:szCs w:val="24"/>
          <w:lang w:val="bg-BG"/>
        </w:rPr>
        <w:t>Разработване и прилагане на политики и мерки за развитие на „обучение чрез работа” и подк</w:t>
      </w:r>
      <w:r w:rsidR="00D675EB" w:rsidRPr="002510E3">
        <w:rPr>
          <w:rFonts w:ascii="Times New Roman" w:hAnsi="Times New Roman" w:cs="Times New Roman"/>
          <w:color w:val="000000" w:themeColor="text1"/>
          <w:sz w:val="24"/>
          <w:szCs w:val="24"/>
          <w:lang w:val="bg-BG"/>
        </w:rPr>
        <w:t xml:space="preserve">репа за провеждане на ефективно </w:t>
      </w:r>
      <w:r w:rsidRPr="002510E3">
        <w:rPr>
          <w:rFonts w:ascii="Times New Roman" w:hAnsi="Times New Roman" w:cs="Times New Roman"/>
          <w:color w:val="000000" w:themeColor="text1"/>
          <w:sz w:val="24"/>
          <w:szCs w:val="24"/>
          <w:lang w:val="bg-BG"/>
        </w:rPr>
        <w:t>практическо обучение в реална работна среда за учен</w:t>
      </w:r>
      <w:r w:rsidR="00D675EB" w:rsidRPr="002510E3">
        <w:rPr>
          <w:rFonts w:ascii="Times New Roman" w:hAnsi="Times New Roman" w:cs="Times New Roman"/>
          <w:color w:val="000000" w:themeColor="text1"/>
          <w:sz w:val="24"/>
          <w:szCs w:val="24"/>
          <w:lang w:val="bg-BG"/>
        </w:rPr>
        <w:t xml:space="preserve">ици в професионалните гимназии; </w:t>
      </w:r>
      <w:r w:rsidRPr="002510E3">
        <w:rPr>
          <w:rFonts w:ascii="Times New Roman" w:hAnsi="Times New Roman" w:cs="Times New Roman"/>
          <w:color w:val="000000" w:themeColor="text1"/>
          <w:sz w:val="24"/>
          <w:szCs w:val="24"/>
          <w:lang w:val="bg-BG"/>
        </w:rPr>
        <w:t>Подкрепа за практическото обучение на учениците от професионалните гимназии чрез допълнителни практики в реална работна среда;</w:t>
      </w:r>
      <w:r w:rsidR="008076F7" w:rsidRPr="00742C39">
        <w:rPr>
          <w:lang w:val="bg-BG"/>
        </w:rPr>
        <w:t xml:space="preserve"> </w:t>
      </w:r>
      <w:r w:rsidR="008076F7" w:rsidRPr="002510E3">
        <w:rPr>
          <w:rFonts w:ascii="Times New Roman" w:hAnsi="Times New Roman" w:cs="Times New Roman"/>
          <w:color w:val="000000" w:themeColor="text1"/>
          <w:sz w:val="24"/>
          <w:szCs w:val="24"/>
          <w:lang w:val="bg-BG"/>
        </w:rPr>
        <w:t>Подкрепа за обучение на наставници за практическо обучение във фирмите при дуалната форма на професионално обучение</w:t>
      </w:r>
      <w:r w:rsidR="0030021D" w:rsidRPr="002510E3">
        <w:rPr>
          <w:rFonts w:ascii="Times New Roman" w:hAnsi="Times New Roman" w:cs="Times New Roman"/>
          <w:color w:val="000000" w:themeColor="text1"/>
          <w:sz w:val="24"/>
          <w:szCs w:val="24"/>
          <w:lang w:val="bg-BG"/>
        </w:rPr>
        <w:t>.</w:t>
      </w:r>
    </w:p>
    <w:p w14:paraId="5566CE11" w14:textId="07523E40" w:rsidR="00BA022C" w:rsidRPr="002510E3" w:rsidRDefault="00BA022C"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b/>
          <w:color w:val="000000" w:themeColor="text1"/>
          <w:sz w:val="24"/>
          <w:szCs w:val="24"/>
          <w:lang w:val="bg-BG"/>
        </w:rPr>
        <w:t>Целта на процедурата</w:t>
      </w:r>
      <w:r w:rsidRPr="002510E3">
        <w:rPr>
          <w:rFonts w:ascii="Times New Roman" w:hAnsi="Times New Roman" w:cs="Times New Roman"/>
          <w:color w:val="000000" w:themeColor="text1"/>
          <w:sz w:val="24"/>
          <w:szCs w:val="24"/>
          <w:lang w:val="bg-BG"/>
        </w:rPr>
        <w:t xml:space="preserve"> е </w:t>
      </w:r>
      <w:r w:rsidRPr="002510E3">
        <w:rPr>
          <w:rFonts w:ascii="Times New Roman" w:hAnsi="Times New Roman" w:cs="Times New Roman"/>
          <w:i/>
          <w:color w:val="000000" w:themeColor="text1"/>
          <w:sz w:val="24"/>
          <w:szCs w:val="24"/>
          <w:lang w:val="bg-BG"/>
        </w:rPr>
        <w:t>да разшири обхвата на дуалната система на обучение, с оглед повишаване качеството на професионалното образование в България и засилване на връзката му с нуждите на пазара на труда</w:t>
      </w:r>
      <w:r w:rsidRPr="002510E3">
        <w:rPr>
          <w:rFonts w:ascii="Times New Roman" w:hAnsi="Times New Roman" w:cs="Times New Roman"/>
          <w:color w:val="000000" w:themeColor="text1"/>
          <w:sz w:val="24"/>
          <w:szCs w:val="24"/>
          <w:lang w:val="bg-BG"/>
        </w:rPr>
        <w:t>. Операцията е насочена към подобряване на компетентностите на учителите по професионална подготовка и придобиване на педагогически и методически умения от представители на работодателите и ще подкрепи ще подкрепи действия за повишаване привлекателността на дуалната система на обучение сред учениците и родителите, както и повишаване на информираността в предприятията.</w:t>
      </w:r>
    </w:p>
    <w:p w14:paraId="75CBE1FC" w14:textId="77A49AC5" w:rsidR="007A3AFA" w:rsidRDefault="00BA022C" w:rsidP="00742C39">
      <w:pPr>
        <w:spacing w:after="120" w:line="240" w:lineRule="auto"/>
        <w:jc w:val="both"/>
        <w:rPr>
          <w:rFonts w:ascii="Times New Roman" w:hAnsi="Times New Roman" w:cs="Times New Roman"/>
          <w:sz w:val="24"/>
          <w:szCs w:val="24"/>
          <w:lang w:val="bg-BG"/>
        </w:rPr>
      </w:pPr>
      <w:r w:rsidRPr="002510E3">
        <w:rPr>
          <w:rFonts w:ascii="Times New Roman" w:hAnsi="Times New Roman" w:cs="Times New Roman"/>
          <w:sz w:val="24"/>
          <w:szCs w:val="24"/>
          <w:lang w:val="bg-BG"/>
        </w:rPr>
        <w:t>Ц</w:t>
      </w:r>
      <w:r w:rsidR="007A3AFA" w:rsidRPr="002510E3">
        <w:rPr>
          <w:rFonts w:ascii="Times New Roman" w:hAnsi="Times New Roman" w:cs="Times New Roman"/>
          <w:sz w:val="24"/>
          <w:szCs w:val="24"/>
          <w:lang w:val="bg-BG"/>
        </w:rPr>
        <w:t>елта на процедурата, както и свързаните с нея дейности, изведени в Условията за кандидатстване, напълно съответстват на целите на Програмата, както и на идентифицираните в нея нужди.</w:t>
      </w:r>
    </w:p>
    <w:p w14:paraId="00D269E9" w14:textId="77777777" w:rsidR="00781BC2" w:rsidRPr="002510E3" w:rsidRDefault="00781BC2" w:rsidP="00742C39">
      <w:pPr>
        <w:spacing w:after="120" w:line="240" w:lineRule="auto"/>
        <w:jc w:val="both"/>
        <w:rPr>
          <w:rFonts w:ascii="Times New Roman" w:hAnsi="Times New Roman" w:cs="Times New Roman"/>
          <w:sz w:val="24"/>
          <w:szCs w:val="24"/>
          <w:lang w:val="bg-BG"/>
        </w:rPr>
      </w:pPr>
    </w:p>
    <w:p w14:paraId="4059809E" w14:textId="34B64FA9" w:rsidR="00BA022C" w:rsidRPr="0093588E" w:rsidRDefault="00162405" w:rsidP="00742C39">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93588E">
        <w:rPr>
          <w:rFonts w:ascii="Times New Roman" w:hAnsi="Times New Roman" w:cs="Times New Roman"/>
          <w:b/>
          <w:color w:val="000000" w:themeColor="text1"/>
          <w:sz w:val="24"/>
          <w:szCs w:val="24"/>
          <w:lang w:val="bg-BG"/>
        </w:rPr>
        <w:t xml:space="preserve">Срещнати трудности при оценката на проектното предложение и в изпълнението на дейностите </w:t>
      </w:r>
    </w:p>
    <w:p w14:paraId="326F9A56" w14:textId="3933BCEF" w:rsidR="00BA022C" w:rsidRPr="00742C39" w:rsidRDefault="00BA022C" w:rsidP="00742C39">
      <w:pPr>
        <w:spacing w:after="120" w:line="240" w:lineRule="auto"/>
        <w:jc w:val="both"/>
        <w:rPr>
          <w:rFonts w:ascii="Times New Roman" w:hAnsi="Times New Roman" w:cs="Times New Roman"/>
          <w:sz w:val="24"/>
          <w:szCs w:val="24"/>
          <w:lang w:val="bg-BG"/>
        </w:rPr>
      </w:pPr>
      <w:r w:rsidRPr="00742C39">
        <w:rPr>
          <w:rFonts w:ascii="Times New Roman" w:hAnsi="Times New Roman" w:cs="Times New Roman"/>
          <w:sz w:val="24"/>
          <w:szCs w:val="24"/>
          <w:lang w:val="bg-BG"/>
        </w:rPr>
        <w:t xml:space="preserve">Поканата за представяне на проектно предложение по процедурата от страна на КБ – Министерство на образованието и науката е публикувана на 05.09.2019 г., а самото проектно предложение е подадено на 24.09.2019 г. през ИСУН 2020. </w:t>
      </w:r>
    </w:p>
    <w:p w14:paraId="4A42459D" w14:textId="77777777" w:rsidR="00DA49DC" w:rsidRDefault="00BA022C">
      <w:pPr>
        <w:spacing w:after="120" w:line="240" w:lineRule="auto"/>
        <w:jc w:val="both"/>
        <w:rPr>
          <w:rFonts w:ascii="Times New Roman" w:hAnsi="Times New Roman" w:cs="Times New Roman"/>
          <w:sz w:val="24"/>
          <w:szCs w:val="24"/>
          <w:lang w:val="bg-BG"/>
        </w:rPr>
      </w:pPr>
      <w:r w:rsidRPr="00742C39">
        <w:rPr>
          <w:rFonts w:ascii="Times New Roman" w:hAnsi="Times New Roman" w:cs="Times New Roman"/>
          <w:sz w:val="24"/>
          <w:szCs w:val="24"/>
          <w:lang w:val="bg-BG"/>
        </w:rPr>
        <w:lastRenderedPageBreak/>
        <w:t xml:space="preserve">Оценката на проектното предложение е протекла на два етапа – оценка на административното съответствие и допустимостта (в периода 03.10. – 14.11.2019 г.) и техническа и финансова оценка (в периода 14.11.2019 г. – 22.01.2020 г.). </w:t>
      </w:r>
    </w:p>
    <w:p w14:paraId="52EA1698" w14:textId="59212B78" w:rsidR="00F0610B" w:rsidRDefault="00E75868">
      <w:p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На</w:t>
      </w:r>
      <w:r w:rsidR="00BA022C" w:rsidRPr="00742C39">
        <w:rPr>
          <w:rFonts w:ascii="Times New Roman" w:hAnsi="Times New Roman" w:cs="Times New Roman"/>
          <w:sz w:val="24"/>
          <w:szCs w:val="24"/>
          <w:lang w:val="bg-BG"/>
        </w:rPr>
        <w:t xml:space="preserve"> етап</w:t>
      </w:r>
      <w:r>
        <w:rPr>
          <w:rFonts w:ascii="Times New Roman" w:hAnsi="Times New Roman" w:cs="Times New Roman"/>
          <w:sz w:val="24"/>
          <w:szCs w:val="24"/>
          <w:lang w:val="bg-BG"/>
        </w:rPr>
        <w:t xml:space="preserve"> </w:t>
      </w:r>
      <w:r w:rsidRPr="00026DFD">
        <w:rPr>
          <w:rFonts w:ascii="Times New Roman" w:hAnsi="Times New Roman" w:cs="Times New Roman"/>
          <w:sz w:val="24"/>
          <w:szCs w:val="24"/>
          <w:lang w:val="bg-BG"/>
        </w:rPr>
        <w:t>оценка на административното съответствие и допустимостта</w:t>
      </w:r>
      <w:r w:rsidRPr="00E75868" w:rsidDel="00E75868">
        <w:rPr>
          <w:rFonts w:ascii="Times New Roman" w:hAnsi="Times New Roman" w:cs="Times New Roman"/>
          <w:sz w:val="24"/>
          <w:szCs w:val="24"/>
          <w:lang w:val="bg-BG"/>
        </w:rPr>
        <w:t xml:space="preserve"> </w:t>
      </w:r>
      <w:r w:rsidR="00BA022C" w:rsidRPr="00742C39">
        <w:rPr>
          <w:rFonts w:ascii="Times New Roman" w:hAnsi="Times New Roman" w:cs="Times New Roman"/>
          <w:sz w:val="24"/>
          <w:szCs w:val="24"/>
          <w:lang w:val="bg-BG"/>
        </w:rPr>
        <w:t xml:space="preserve">са </w:t>
      </w:r>
      <w:r w:rsidR="0078178D">
        <w:rPr>
          <w:rFonts w:ascii="Times New Roman" w:hAnsi="Times New Roman" w:cs="Times New Roman"/>
          <w:sz w:val="24"/>
          <w:szCs w:val="24"/>
          <w:lang w:val="bg-BG"/>
        </w:rPr>
        <w:t>проведени общо четири заседания на оценителната комисия, на които са обсъд</w:t>
      </w:r>
      <w:r w:rsidR="00A92B42">
        <w:rPr>
          <w:rFonts w:ascii="Times New Roman" w:hAnsi="Times New Roman" w:cs="Times New Roman"/>
          <w:sz w:val="24"/>
          <w:szCs w:val="24"/>
          <w:lang w:val="bg-BG"/>
        </w:rPr>
        <w:t>е</w:t>
      </w:r>
      <w:r w:rsidR="0078178D">
        <w:rPr>
          <w:rFonts w:ascii="Times New Roman" w:hAnsi="Times New Roman" w:cs="Times New Roman"/>
          <w:sz w:val="24"/>
          <w:szCs w:val="24"/>
          <w:lang w:val="bg-BG"/>
        </w:rPr>
        <w:t xml:space="preserve">ни </w:t>
      </w:r>
      <w:r w:rsidR="00A92B42" w:rsidRPr="000B3B3A">
        <w:rPr>
          <w:rFonts w:ascii="Times New Roman" w:hAnsi="Times New Roman" w:cs="Times New Roman"/>
          <w:sz w:val="24"/>
          <w:szCs w:val="24"/>
          <w:lang w:val="bg-BG"/>
        </w:rPr>
        <w:t>установени</w:t>
      </w:r>
      <w:r w:rsidR="00A92B42">
        <w:rPr>
          <w:rFonts w:ascii="Times New Roman" w:hAnsi="Times New Roman" w:cs="Times New Roman"/>
          <w:sz w:val="24"/>
          <w:szCs w:val="24"/>
          <w:lang w:val="bg-BG"/>
        </w:rPr>
        <w:t>те</w:t>
      </w:r>
      <w:r w:rsidR="00A92B42" w:rsidRPr="000B3B3A">
        <w:rPr>
          <w:rFonts w:ascii="Times New Roman" w:hAnsi="Times New Roman" w:cs="Times New Roman"/>
          <w:sz w:val="24"/>
          <w:szCs w:val="24"/>
          <w:lang w:val="bg-BG"/>
        </w:rPr>
        <w:t xml:space="preserve"> </w:t>
      </w:r>
      <w:proofErr w:type="spellStart"/>
      <w:r w:rsidR="00A92B42" w:rsidRPr="000B3B3A">
        <w:rPr>
          <w:rFonts w:ascii="Times New Roman" w:hAnsi="Times New Roman" w:cs="Times New Roman"/>
          <w:sz w:val="24"/>
          <w:szCs w:val="24"/>
          <w:lang w:val="bg-BG"/>
        </w:rPr>
        <w:t>нередовности</w:t>
      </w:r>
      <w:proofErr w:type="spellEnd"/>
      <w:r w:rsidR="00A92B42" w:rsidRPr="000B3B3A">
        <w:rPr>
          <w:rFonts w:ascii="Times New Roman" w:hAnsi="Times New Roman" w:cs="Times New Roman"/>
          <w:sz w:val="24"/>
          <w:szCs w:val="24"/>
          <w:lang w:val="bg-BG"/>
        </w:rPr>
        <w:t xml:space="preserve"> по подадените документи и информацията във Формуляра за кандидатстване</w:t>
      </w:r>
      <w:r w:rsidR="0090177B">
        <w:rPr>
          <w:rFonts w:ascii="Times New Roman" w:hAnsi="Times New Roman" w:cs="Times New Roman"/>
          <w:sz w:val="24"/>
          <w:szCs w:val="24"/>
          <w:lang w:val="bg-BG"/>
        </w:rPr>
        <w:t>.</w:t>
      </w:r>
      <w:r w:rsidR="00A92B42">
        <w:rPr>
          <w:rFonts w:ascii="Times New Roman" w:hAnsi="Times New Roman" w:cs="Times New Roman"/>
          <w:sz w:val="24"/>
          <w:szCs w:val="24"/>
          <w:lang w:val="bg-BG"/>
        </w:rPr>
        <w:t xml:space="preserve"> </w:t>
      </w:r>
      <w:r w:rsidR="0090177B">
        <w:rPr>
          <w:rFonts w:ascii="Times New Roman" w:hAnsi="Times New Roman" w:cs="Times New Roman"/>
          <w:sz w:val="24"/>
          <w:szCs w:val="24"/>
          <w:lang w:val="bg-BG"/>
        </w:rPr>
        <w:t>И</w:t>
      </w:r>
      <w:r w:rsidR="00BA022C" w:rsidRPr="00742C39">
        <w:rPr>
          <w:rFonts w:ascii="Times New Roman" w:hAnsi="Times New Roman" w:cs="Times New Roman"/>
          <w:sz w:val="24"/>
          <w:szCs w:val="24"/>
          <w:lang w:val="bg-BG"/>
        </w:rPr>
        <w:t xml:space="preserve">зпратени </w:t>
      </w:r>
      <w:r w:rsidR="0090177B">
        <w:rPr>
          <w:rFonts w:ascii="Times New Roman" w:hAnsi="Times New Roman" w:cs="Times New Roman"/>
          <w:sz w:val="24"/>
          <w:szCs w:val="24"/>
          <w:lang w:val="bg-BG"/>
        </w:rPr>
        <w:t xml:space="preserve">са </w:t>
      </w:r>
      <w:r>
        <w:rPr>
          <w:rFonts w:ascii="Times New Roman" w:hAnsi="Times New Roman" w:cs="Times New Roman"/>
          <w:sz w:val="24"/>
          <w:szCs w:val="24"/>
          <w:lang w:val="bg-BG"/>
        </w:rPr>
        <w:t xml:space="preserve">две </w:t>
      </w:r>
      <w:r w:rsidR="00BA022C" w:rsidRPr="00742C39">
        <w:rPr>
          <w:rFonts w:ascii="Times New Roman" w:hAnsi="Times New Roman" w:cs="Times New Roman"/>
          <w:sz w:val="24"/>
          <w:szCs w:val="24"/>
          <w:lang w:val="bg-BG"/>
        </w:rPr>
        <w:t xml:space="preserve">комуникации до КБ за </w:t>
      </w:r>
      <w:r w:rsidR="00415912">
        <w:rPr>
          <w:rFonts w:ascii="Times New Roman" w:hAnsi="Times New Roman" w:cs="Times New Roman"/>
          <w:sz w:val="24"/>
          <w:szCs w:val="24"/>
          <w:lang w:val="bg-BG"/>
        </w:rPr>
        <w:t>представяне</w:t>
      </w:r>
      <w:r w:rsidR="00415912" w:rsidRPr="00742C39">
        <w:rPr>
          <w:rFonts w:ascii="Times New Roman" w:hAnsi="Times New Roman" w:cs="Times New Roman"/>
          <w:sz w:val="24"/>
          <w:szCs w:val="24"/>
          <w:lang w:val="bg-BG"/>
        </w:rPr>
        <w:t xml:space="preserve"> </w:t>
      </w:r>
      <w:r w:rsidR="00BA022C" w:rsidRPr="00742C39">
        <w:rPr>
          <w:rFonts w:ascii="Times New Roman" w:hAnsi="Times New Roman" w:cs="Times New Roman"/>
          <w:sz w:val="24"/>
          <w:szCs w:val="24"/>
          <w:lang w:val="bg-BG"/>
        </w:rPr>
        <w:t>на</w:t>
      </w:r>
      <w:r w:rsidR="00415912">
        <w:rPr>
          <w:rFonts w:ascii="Times New Roman" w:hAnsi="Times New Roman" w:cs="Times New Roman"/>
          <w:sz w:val="24"/>
          <w:szCs w:val="24"/>
          <w:lang w:val="bg-BG"/>
        </w:rPr>
        <w:t xml:space="preserve"> коригирани документи и допълнителна информация</w:t>
      </w:r>
      <w:r w:rsidR="00BA022C" w:rsidRPr="00742C39">
        <w:rPr>
          <w:rFonts w:ascii="Times New Roman" w:hAnsi="Times New Roman" w:cs="Times New Roman"/>
          <w:sz w:val="24"/>
          <w:szCs w:val="24"/>
          <w:lang w:val="bg-BG"/>
        </w:rPr>
        <w:t xml:space="preserve">. </w:t>
      </w:r>
    </w:p>
    <w:p w14:paraId="04365299" w14:textId="178220F3" w:rsidR="006A79D6" w:rsidRPr="00B4606B" w:rsidRDefault="006A79D6">
      <w:p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На етап</w:t>
      </w:r>
      <w:r w:rsidR="00B4606B">
        <w:rPr>
          <w:rFonts w:ascii="Times New Roman" w:hAnsi="Times New Roman" w:cs="Times New Roman"/>
          <w:sz w:val="24"/>
          <w:szCs w:val="24"/>
        </w:rPr>
        <w:t xml:space="preserve"> </w:t>
      </w:r>
      <w:r w:rsidR="00B4606B" w:rsidRPr="00026DFD">
        <w:rPr>
          <w:rFonts w:ascii="Times New Roman" w:hAnsi="Times New Roman" w:cs="Times New Roman"/>
          <w:sz w:val="24"/>
          <w:szCs w:val="24"/>
          <w:lang w:val="bg-BG"/>
        </w:rPr>
        <w:t>техническа и финансова оценка</w:t>
      </w:r>
      <w:r w:rsidR="00B4606B">
        <w:rPr>
          <w:rFonts w:ascii="Times New Roman" w:hAnsi="Times New Roman" w:cs="Times New Roman"/>
          <w:sz w:val="24"/>
          <w:szCs w:val="24"/>
        </w:rPr>
        <w:t xml:space="preserve"> </w:t>
      </w:r>
      <w:r w:rsidR="00B4606B">
        <w:rPr>
          <w:rFonts w:ascii="Times New Roman" w:hAnsi="Times New Roman" w:cs="Times New Roman"/>
          <w:sz w:val="24"/>
          <w:szCs w:val="24"/>
          <w:lang w:val="bg-BG"/>
        </w:rPr>
        <w:t>са проведени пет заседания на оценителната комисия</w:t>
      </w:r>
      <w:r w:rsidR="00F36736">
        <w:rPr>
          <w:rFonts w:ascii="Times New Roman" w:hAnsi="Times New Roman" w:cs="Times New Roman"/>
          <w:sz w:val="24"/>
          <w:szCs w:val="24"/>
          <w:lang w:val="bg-BG"/>
        </w:rPr>
        <w:t xml:space="preserve"> и са изпратени три комуникации до КБ за от</w:t>
      </w:r>
      <w:r w:rsidR="009C7443">
        <w:rPr>
          <w:rFonts w:ascii="Times New Roman" w:hAnsi="Times New Roman" w:cs="Times New Roman"/>
          <w:sz w:val="24"/>
          <w:szCs w:val="24"/>
          <w:lang w:val="bg-BG"/>
        </w:rPr>
        <w:t xml:space="preserve">страняване на </w:t>
      </w:r>
      <w:proofErr w:type="spellStart"/>
      <w:r w:rsidR="009C7443">
        <w:rPr>
          <w:rFonts w:ascii="Times New Roman" w:hAnsi="Times New Roman" w:cs="Times New Roman"/>
          <w:sz w:val="24"/>
          <w:szCs w:val="24"/>
          <w:lang w:val="bg-BG"/>
        </w:rPr>
        <w:t>непълноти</w:t>
      </w:r>
      <w:proofErr w:type="spellEnd"/>
      <w:r w:rsidR="009C7443">
        <w:rPr>
          <w:rFonts w:ascii="Times New Roman" w:hAnsi="Times New Roman" w:cs="Times New Roman"/>
          <w:sz w:val="24"/>
          <w:szCs w:val="24"/>
          <w:lang w:val="bg-BG"/>
        </w:rPr>
        <w:t xml:space="preserve"> </w:t>
      </w:r>
      <w:r w:rsidR="00902A62">
        <w:rPr>
          <w:rFonts w:ascii="Times New Roman" w:hAnsi="Times New Roman" w:cs="Times New Roman"/>
          <w:sz w:val="24"/>
          <w:szCs w:val="24"/>
          <w:lang w:val="bg-BG"/>
        </w:rPr>
        <w:t xml:space="preserve">и неточности </w:t>
      </w:r>
      <w:r w:rsidR="00902A62" w:rsidRPr="000B3B3A">
        <w:rPr>
          <w:rFonts w:ascii="Times New Roman" w:hAnsi="Times New Roman" w:cs="Times New Roman"/>
          <w:sz w:val="24"/>
          <w:szCs w:val="24"/>
          <w:lang w:val="bg-BG"/>
        </w:rPr>
        <w:t>във Формуляра за кандидатстване</w:t>
      </w:r>
      <w:r w:rsidR="005C48C4">
        <w:rPr>
          <w:rFonts w:ascii="Times New Roman" w:hAnsi="Times New Roman" w:cs="Times New Roman"/>
          <w:sz w:val="24"/>
          <w:szCs w:val="24"/>
          <w:lang w:val="bg-BG"/>
        </w:rPr>
        <w:t xml:space="preserve">. </w:t>
      </w:r>
      <w:r w:rsidR="00A26F36">
        <w:rPr>
          <w:rFonts w:ascii="Times New Roman" w:hAnsi="Times New Roman" w:cs="Times New Roman"/>
          <w:sz w:val="24"/>
          <w:szCs w:val="24"/>
          <w:lang w:val="bg-BG"/>
        </w:rPr>
        <w:t>КБ е поискал удължаване срока за отговор по една от комуникациите, което е било уважено от о</w:t>
      </w:r>
      <w:r w:rsidR="005C48C4">
        <w:rPr>
          <w:rFonts w:ascii="Times New Roman" w:hAnsi="Times New Roman" w:cs="Times New Roman"/>
          <w:sz w:val="24"/>
          <w:szCs w:val="24"/>
          <w:lang w:val="bg-BG"/>
        </w:rPr>
        <w:t>ценителната комисия</w:t>
      </w:r>
      <w:r w:rsidR="00E3599B">
        <w:rPr>
          <w:rFonts w:ascii="Times New Roman" w:hAnsi="Times New Roman" w:cs="Times New Roman"/>
          <w:sz w:val="24"/>
          <w:szCs w:val="24"/>
          <w:lang w:val="bg-BG"/>
        </w:rPr>
        <w:t xml:space="preserve">. На </w:t>
      </w:r>
      <w:r w:rsidR="00732E50">
        <w:rPr>
          <w:rFonts w:ascii="Times New Roman" w:hAnsi="Times New Roman" w:cs="Times New Roman"/>
          <w:sz w:val="24"/>
          <w:szCs w:val="24"/>
          <w:lang w:val="bg-BG"/>
        </w:rPr>
        <w:t xml:space="preserve">база получената информация от КБ, на </w:t>
      </w:r>
      <w:r w:rsidR="00E3599B">
        <w:rPr>
          <w:rFonts w:ascii="Times New Roman" w:hAnsi="Times New Roman" w:cs="Times New Roman"/>
          <w:sz w:val="24"/>
          <w:szCs w:val="24"/>
          <w:lang w:val="bg-BG"/>
        </w:rPr>
        <w:t>последното си заседание</w:t>
      </w:r>
      <w:r w:rsidR="005C48C4">
        <w:rPr>
          <w:rFonts w:ascii="Times New Roman" w:hAnsi="Times New Roman" w:cs="Times New Roman"/>
          <w:sz w:val="24"/>
          <w:szCs w:val="24"/>
          <w:lang w:val="bg-BG"/>
        </w:rPr>
        <w:t xml:space="preserve"> </w:t>
      </w:r>
      <w:r w:rsidR="00E3599B">
        <w:rPr>
          <w:rFonts w:ascii="Times New Roman" w:hAnsi="Times New Roman" w:cs="Times New Roman"/>
          <w:sz w:val="24"/>
          <w:szCs w:val="24"/>
          <w:lang w:val="bg-BG"/>
        </w:rPr>
        <w:t xml:space="preserve">тя </w:t>
      </w:r>
      <w:r w:rsidR="005C48C4">
        <w:rPr>
          <w:rFonts w:ascii="Times New Roman" w:hAnsi="Times New Roman" w:cs="Times New Roman"/>
          <w:sz w:val="24"/>
          <w:szCs w:val="24"/>
          <w:lang w:val="bg-BG"/>
        </w:rPr>
        <w:t>е извършила служебни корекции в бюджета и дейностите, с цел привеждане на проекта в съответствие с изискванията за допустимост на разходите</w:t>
      </w:r>
      <w:r w:rsidR="00071995">
        <w:rPr>
          <w:rFonts w:ascii="Times New Roman" w:hAnsi="Times New Roman" w:cs="Times New Roman"/>
          <w:sz w:val="24"/>
          <w:szCs w:val="24"/>
          <w:lang w:val="bg-BG"/>
        </w:rPr>
        <w:t xml:space="preserve"> и го е предложила за финансиране</w:t>
      </w:r>
      <w:r w:rsidR="005C48C4">
        <w:rPr>
          <w:rFonts w:ascii="Times New Roman" w:hAnsi="Times New Roman" w:cs="Times New Roman"/>
          <w:sz w:val="24"/>
          <w:szCs w:val="24"/>
          <w:lang w:val="bg-BG"/>
        </w:rPr>
        <w:t xml:space="preserve">. </w:t>
      </w:r>
    </w:p>
    <w:p w14:paraId="7E80A02B" w14:textId="0D0BFC7C" w:rsidR="00BA022C" w:rsidRPr="00742C39" w:rsidRDefault="00BC16A2" w:rsidP="00742C39">
      <w:p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Въпреки проведените общо пет комуникации с КБ, о</w:t>
      </w:r>
      <w:r w:rsidR="00C53FA6">
        <w:rPr>
          <w:rFonts w:ascii="Times New Roman" w:hAnsi="Times New Roman" w:cs="Times New Roman"/>
          <w:sz w:val="24"/>
          <w:szCs w:val="24"/>
          <w:lang w:val="bg-BG"/>
        </w:rPr>
        <w:t>ценката</w:t>
      </w:r>
      <w:r w:rsidR="00BA022C" w:rsidRPr="00742C39">
        <w:rPr>
          <w:rFonts w:ascii="Times New Roman" w:hAnsi="Times New Roman" w:cs="Times New Roman"/>
          <w:sz w:val="24"/>
          <w:szCs w:val="24"/>
          <w:lang w:val="bg-BG"/>
        </w:rPr>
        <w:t xml:space="preserve"> е приключила в рамките на законоустановения срок. </w:t>
      </w:r>
    </w:p>
    <w:p w14:paraId="278D840A" w14:textId="77777777" w:rsidR="00BA022C" w:rsidRPr="00742C39" w:rsidRDefault="00BA022C" w:rsidP="00742C39">
      <w:pPr>
        <w:spacing w:after="120" w:line="240" w:lineRule="auto"/>
        <w:jc w:val="both"/>
        <w:rPr>
          <w:rFonts w:ascii="Times New Roman" w:hAnsi="Times New Roman" w:cs="Times New Roman"/>
          <w:sz w:val="24"/>
          <w:szCs w:val="24"/>
          <w:lang w:val="bg-BG"/>
        </w:rPr>
      </w:pPr>
      <w:r w:rsidRPr="00742C39">
        <w:rPr>
          <w:rFonts w:ascii="Times New Roman" w:hAnsi="Times New Roman" w:cs="Times New Roman"/>
          <w:sz w:val="24"/>
          <w:szCs w:val="24"/>
          <w:lang w:val="bg-BG"/>
        </w:rPr>
        <w:t>АДБФП е сключен на 03.02.2020 г. за срок от 36 месеца.</w:t>
      </w:r>
    </w:p>
    <w:p w14:paraId="511AD6A4" w14:textId="77777777" w:rsidR="00BA022C" w:rsidRPr="002510E3" w:rsidRDefault="00BA022C" w:rsidP="00742C39">
      <w:pPr>
        <w:spacing w:after="120" w:line="240" w:lineRule="auto"/>
        <w:jc w:val="both"/>
        <w:rPr>
          <w:rFonts w:ascii="Times New Roman" w:hAnsi="Times New Roman" w:cs="Times New Roman"/>
          <w:b/>
          <w:color w:val="000000" w:themeColor="text1"/>
          <w:sz w:val="24"/>
          <w:szCs w:val="24"/>
          <w:lang w:val="bg-BG"/>
        </w:rPr>
      </w:pPr>
    </w:p>
    <w:p w14:paraId="7EF07408" w14:textId="33225351" w:rsidR="0092124C" w:rsidRPr="0093588E" w:rsidRDefault="00410A31" w:rsidP="00742C39">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93588E">
        <w:rPr>
          <w:rFonts w:ascii="Times New Roman" w:hAnsi="Times New Roman" w:cs="Times New Roman"/>
          <w:b/>
          <w:color w:val="000000" w:themeColor="text1"/>
          <w:sz w:val="24"/>
          <w:szCs w:val="24"/>
          <w:lang w:val="bg-BG"/>
        </w:rPr>
        <w:t>Принос на</w:t>
      </w:r>
      <w:r w:rsidR="0092124C" w:rsidRPr="0093588E">
        <w:rPr>
          <w:rFonts w:ascii="Times New Roman" w:hAnsi="Times New Roman" w:cs="Times New Roman"/>
          <w:b/>
          <w:color w:val="000000" w:themeColor="text1"/>
          <w:sz w:val="24"/>
          <w:szCs w:val="24"/>
          <w:lang w:val="bg-BG"/>
        </w:rPr>
        <w:t xml:space="preserve"> </w:t>
      </w:r>
      <w:proofErr w:type="spellStart"/>
      <w:r w:rsidR="00655668" w:rsidRPr="0093588E">
        <w:rPr>
          <w:rFonts w:ascii="Times New Roman" w:hAnsi="Times New Roman" w:cs="Times New Roman"/>
          <w:b/>
          <w:color w:val="000000" w:themeColor="text1"/>
          <w:sz w:val="24"/>
          <w:szCs w:val="24"/>
          <w:lang w:val="bg-BG"/>
        </w:rPr>
        <w:t>процедур</w:t>
      </w:r>
      <w:r w:rsidR="00655668" w:rsidRPr="00742C39">
        <w:rPr>
          <w:rFonts w:ascii="Times New Roman" w:hAnsi="Times New Roman" w:cs="Times New Roman"/>
          <w:b/>
          <w:color w:val="000000" w:themeColor="text1"/>
          <w:sz w:val="24"/>
          <w:szCs w:val="24"/>
          <w:lang w:val="bg-BG"/>
        </w:rPr>
        <w:t>aта</w:t>
      </w:r>
      <w:proofErr w:type="spellEnd"/>
      <w:r w:rsidR="00655668" w:rsidRPr="0093588E">
        <w:rPr>
          <w:rFonts w:ascii="Times New Roman" w:hAnsi="Times New Roman" w:cs="Times New Roman"/>
          <w:b/>
          <w:color w:val="000000" w:themeColor="text1"/>
          <w:sz w:val="24"/>
          <w:szCs w:val="24"/>
          <w:lang w:val="bg-BG"/>
        </w:rPr>
        <w:t xml:space="preserve"> </w:t>
      </w:r>
      <w:r w:rsidR="0092124C" w:rsidRPr="0093588E">
        <w:rPr>
          <w:rFonts w:ascii="Times New Roman" w:hAnsi="Times New Roman" w:cs="Times New Roman"/>
          <w:b/>
          <w:color w:val="000000" w:themeColor="text1"/>
          <w:sz w:val="24"/>
          <w:szCs w:val="24"/>
          <w:lang w:val="bg-BG"/>
        </w:rPr>
        <w:t>по Програмата за изпълнение на целите, заложени в нормативните и стратегическите документи в областта на образованиет</w:t>
      </w:r>
      <w:r w:rsidR="00234BA1" w:rsidRPr="0093588E">
        <w:rPr>
          <w:rFonts w:ascii="Times New Roman" w:hAnsi="Times New Roman" w:cs="Times New Roman"/>
          <w:b/>
          <w:color w:val="000000" w:themeColor="text1"/>
          <w:sz w:val="24"/>
          <w:szCs w:val="24"/>
          <w:lang w:val="bg-BG"/>
        </w:rPr>
        <w:t>о и техните планове за действие</w:t>
      </w:r>
    </w:p>
    <w:p w14:paraId="73CE8F54" w14:textId="77777777" w:rsidR="0057566D" w:rsidRPr="002510E3" w:rsidRDefault="0057566D"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 xml:space="preserve">За ефективно постигане на целите за равен достъп и качествено образование се разработват и прилагат цялостни и системни политики, обезпечени с необходимите човешки, финансови и материални ресурси и ползващи се с широко обществено доверие и подкрепа. </w:t>
      </w:r>
    </w:p>
    <w:p w14:paraId="565D75A3" w14:textId="77777777" w:rsidR="0057566D" w:rsidRPr="002510E3" w:rsidRDefault="0057566D"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Реализирането на политиките за обхващане на подлежащи на образование деца и ученици, за превенция на отпадането от училище и за намаляване дела на преждевременното напускане на училище се базира на ефективното взаимодействие между институциите.</w:t>
      </w:r>
    </w:p>
    <w:p w14:paraId="6B72E161" w14:textId="77777777" w:rsidR="00410A31" w:rsidRPr="002510E3" w:rsidRDefault="00410A31"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Процедурата допринася за изпълнение на целите, заложени в следните стратегически документи в областта на образованието и техните планове за действие:</w:t>
      </w:r>
    </w:p>
    <w:p w14:paraId="61259C2F" w14:textId="1C17A297" w:rsidR="00C97EF5" w:rsidRPr="00742C39" w:rsidRDefault="00410A31" w:rsidP="00742C39">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 xml:space="preserve">Национални стратегии: </w:t>
      </w:r>
      <w:r w:rsidR="009340C1" w:rsidRPr="00742C39">
        <w:rPr>
          <w:rFonts w:ascii="Times New Roman" w:hAnsi="Times New Roman" w:cs="Times New Roman"/>
          <w:color w:val="000000" w:themeColor="text1"/>
          <w:sz w:val="24"/>
          <w:szCs w:val="24"/>
          <w:lang w:val="bg-BG"/>
        </w:rPr>
        <w:t>Стратегията за развитие на професионалното образование и обучение в Република България за периода 2015-2020 г.; Националната стратегия за учене през целия живот за периода 2014-2020;</w:t>
      </w:r>
      <w:r w:rsidR="009340C1" w:rsidRPr="002510E3">
        <w:rPr>
          <w:rFonts w:ascii="Times New Roman" w:hAnsi="Times New Roman" w:cs="Times New Roman"/>
          <w:color w:val="000000" w:themeColor="text1"/>
          <w:sz w:val="24"/>
          <w:szCs w:val="24"/>
          <w:lang w:val="bg-BG"/>
        </w:rPr>
        <w:t xml:space="preserve"> </w:t>
      </w:r>
      <w:r w:rsidR="009340C1" w:rsidRPr="00742C39">
        <w:rPr>
          <w:rFonts w:ascii="Times New Roman" w:hAnsi="Times New Roman" w:cs="Times New Roman"/>
          <w:color w:val="000000" w:themeColor="text1"/>
          <w:sz w:val="24"/>
          <w:szCs w:val="24"/>
          <w:lang w:val="bg-BG"/>
        </w:rPr>
        <w:t>Иновационна стратегия за интелигентна специализация на Р България 2014-2020 г.;</w:t>
      </w:r>
      <w:r w:rsidR="009340C1" w:rsidRPr="002510E3">
        <w:rPr>
          <w:rFonts w:ascii="Times New Roman" w:hAnsi="Times New Roman" w:cs="Times New Roman"/>
          <w:color w:val="000000" w:themeColor="text1"/>
          <w:sz w:val="24"/>
          <w:szCs w:val="24"/>
          <w:lang w:val="bg-BG"/>
        </w:rPr>
        <w:t xml:space="preserve"> </w:t>
      </w:r>
      <w:r w:rsidR="009340C1" w:rsidRPr="00742C39">
        <w:rPr>
          <w:rFonts w:ascii="Times New Roman" w:hAnsi="Times New Roman" w:cs="Times New Roman"/>
          <w:color w:val="000000" w:themeColor="text1"/>
          <w:sz w:val="24"/>
          <w:szCs w:val="24"/>
          <w:lang w:val="bg-BG"/>
        </w:rPr>
        <w:t>НПР: България 2020;</w:t>
      </w:r>
    </w:p>
    <w:p w14:paraId="65AA6608" w14:textId="33AFC048" w:rsidR="00DD62A0" w:rsidRDefault="00C97EF5" w:rsidP="00E25289">
      <w:pPr>
        <w:pStyle w:val="ListParagraph"/>
        <w:numPr>
          <w:ilvl w:val="0"/>
          <w:numId w:val="5"/>
        </w:numPr>
        <w:spacing w:after="120" w:line="240" w:lineRule="auto"/>
        <w:jc w:val="both"/>
        <w:rPr>
          <w:rFonts w:ascii="Times New Roman" w:hAnsi="Times New Roman" w:cs="Times New Roman"/>
          <w:color w:val="000000" w:themeColor="text1"/>
          <w:sz w:val="24"/>
          <w:szCs w:val="24"/>
          <w:lang w:val="bg-BG"/>
        </w:rPr>
      </w:pPr>
      <w:r w:rsidRPr="00E25289">
        <w:rPr>
          <w:rFonts w:ascii="Times New Roman" w:hAnsi="Times New Roman" w:cs="Times New Roman"/>
          <w:color w:val="000000" w:themeColor="text1"/>
          <w:sz w:val="24"/>
          <w:szCs w:val="24"/>
          <w:lang w:val="bg-BG"/>
        </w:rPr>
        <w:t>Национални програми:  „</w:t>
      </w:r>
      <w:r w:rsidR="009340C1" w:rsidRPr="00E25289">
        <w:rPr>
          <w:rFonts w:ascii="Times New Roman" w:hAnsi="Times New Roman" w:cs="Times New Roman"/>
          <w:color w:val="000000" w:themeColor="text1"/>
          <w:sz w:val="24"/>
          <w:szCs w:val="24"/>
          <w:lang w:val="bg-BG"/>
        </w:rPr>
        <w:t>Програма за обучение на наставници за придобиване на основни педагогически и психологически знания и умения при работа с обучаваните за осъществяване обучение чрез работа (дуална система на обучение)</w:t>
      </w:r>
      <w:r w:rsidR="00655668" w:rsidRPr="00E25289">
        <w:rPr>
          <w:rFonts w:ascii="Times New Roman" w:hAnsi="Times New Roman" w:cs="Times New Roman"/>
          <w:color w:val="000000" w:themeColor="text1"/>
          <w:sz w:val="24"/>
          <w:szCs w:val="24"/>
          <w:lang w:val="bg-BG"/>
        </w:rPr>
        <w:t>”</w:t>
      </w:r>
      <w:r w:rsidR="009C3C8A">
        <w:rPr>
          <w:rFonts w:ascii="Times New Roman" w:hAnsi="Times New Roman" w:cs="Times New Roman"/>
          <w:color w:val="000000" w:themeColor="text1"/>
          <w:sz w:val="24"/>
          <w:szCs w:val="24"/>
          <w:lang w:val="bg-BG"/>
        </w:rPr>
        <w:t>,</w:t>
      </w:r>
      <w:r w:rsidR="00E25289" w:rsidRPr="00E25289">
        <w:t xml:space="preserve"> </w:t>
      </w:r>
      <w:r w:rsidR="00E25289" w:rsidRPr="00E25289">
        <w:rPr>
          <w:rFonts w:ascii="Times New Roman" w:hAnsi="Times New Roman" w:cs="Times New Roman"/>
          <w:color w:val="000000" w:themeColor="text1"/>
          <w:sz w:val="24"/>
          <w:szCs w:val="24"/>
          <w:lang w:val="bg-BG"/>
        </w:rPr>
        <w:t>одобрена от Министъра на образованието и науката със Заповед № РД09-997/2.04.2019 г.</w:t>
      </w:r>
      <w:r w:rsidR="00DD62A0" w:rsidRPr="00DD62A0">
        <w:t xml:space="preserve"> </w:t>
      </w:r>
      <w:r w:rsidR="00DD62A0" w:rsidRPr="00E25289">
        <w:rPr>
          <w:lang w:val="bg-BG"/>
        </w:rPr>
        <w:t xml:space="preserve"> </w:t>
      </w:r>
      <w:r w:rsidR="00DD62A0" w:rsidRPr="00381046">
        <w:rPr>
          <w:rFonts w:ascii="Times New Roman" w:hAnsi="Times New Roman" w:cs="Times New Roman"/>
          <w:sz w:val="24"/>
          <w:szCs w:val="24"/>
          <w:lang w:val="bg-BG"/>
        </w:rPr>
        <w:t xml:space="preserve">Програмата се провежда от </w:t>
      </w:r>
      <w:r w:rsidR="00E25289" w:rsidRPr="00381046">
        <w:rPr>
          <w:rFonts w:ascii="Times New Roman" w:hAnsi="Times New Roman" w:cs="Times New Roman"/>
          <w:sz w:val="24"/>
          <w:szCs w:val="24"/>
          <w:lang w:val="bg-BG"/>
        </w:rPr>
        <w:t>д</w:t>
      </w:r>
      <w:r w:rsidR="00DD62A0" w:rsidRPr="00743D7D">
        <w:rPr>
          <w:rFonts w:ascii="Times New Roman" w:hAnsi="Times New Roman" w:cs="Times New Roman"/>
          <w:color w:val="000000" w:themeColor="text1"/>
          <w:sz w:val="24"/>
          <w:szCs w:val="24"/>
          <w:lang w:val="bg-BG"/>
        </w:rPr>
        <w:t>ържавно предприятие</w:t>
      </w:r>
      <w:r w:rsidR="00E25289" w:rsidRPr="00743D7D">
        <w:rPr>
          <w:rFonts w:ascii="Times New Roman" w:hAnsi="Times New Roman" w:cs="Times New Roman"/>
          <w:color w:val="000000" w:themeColor="text1"/>
          <w:sz w:val="24"/>
          <w:szCs w:val="24"/>
          <w:lang w:val="bg-BG"/>
        </w:rPr>
        <w:t xml:space="preserve"> </w:t>
      </w:r>
      <w:r w:rsidR="00DD62A0" w:rsidRPr="00743D7D">
        <w:rPr>
          <w:rFonts w:ascii="Times New Roman" w:hAnsi="Times New Roman" w:cs="Times New Roman"/>
          <w:color w:val="000000" w:themeColor="text1"/>
          <w:sz w:val="24"/>
          <w:szCs w:val="24"/>
          <w:lang w:val="bg-BG"/>
        </w:rPr>
        <w:t xml:space="preserve">Българо-германски център за </w:t>
      </w:r>
      <w:r w:rsidR="00DD62A0" w:rsidRPr="00E25289">
        <w:rPr>
          <w:rFonts w:ascii="Times New Roman" w:hAnsi="Times New Roman" w:cs="Times New Roman"/>
          <w:color w:val="000000" w:themeColor="text1"/>
          <w:sz w:val="24"/>
          <w:szCs w:val="24"/>
          <w:lang w:val="bg-BG"/>
        </w:rPr>
        <w:t>професионално обучение“</w:t>
      </w:r>
      <w:r w:rsidR="00E25289" w:rsidRPr="00E25289">
        <w:rPr>
          <w:rFonts w:ascii="Times New Roman" w:hAnsi="Times New Roman" w:cs="Times New Roman"/>
          <w:color w:val="000000" w:themeColor="text1"/>
          <w:sz w:val="24"/>
          <w:szCs w:val="24"/>
          <w:lang w:val="bg-BG"/>
        </w:rPr>
        <w:t>, съгласно Закона за насърчаване на заетостта.</w:t>
      </w:r>
      <w:r w:rsidR="00E25289">
        <w:rPr>
          <w:rFonts w:ascii="Times New Roman" w:hAnsi="Times New Roman" w:cs="Times New Roman"/>
          <w:color w:val="000000" w:themeColor="text1"/>
          <w:sz w:val="24"/>
          <w:szCs w:val="24"/>
          <w:lang w:val="bg-BG"/>
        </w:rPr>
        <w:t xml:space="preserve"> Програмата е постоянно действаща.</w:t>
      </w:r>
      <w:r w:rsidR="005E7E35" w:rsidRPr="00E25289">
        <w:rPr>
          <w:rFonts w:ascii="Times New Roman" w:hAnsi="Times New Roman" w:cs="Times New Roman"/>
          <w:color w:val="000000" w:themeColor="text1"/>
          <w:sz w:val="24"/>
          <w:szCs w:val="24"/>
          <w:lang w:val="bg-BG"/>
        </w:rPr>
        <w:t xml:space="preserve"> По проекта </w:t>
      </w:r>
      <w:r w:rsidR="00DD62A0" w:rsidRPr="00E25289">
        <w:rPr>
          <w:rFonts w:ascii="Times New Roman" w:hAnsi="Times New Roman" w:cs="Times New Roman"/>
          <w:color w:val="000000" w:themeColor="text1"/>
          <w:sz w:val="24"/>
          <w:szCs w:val="24"/>
          <w:lang w:val="bg-BG"/>
        </w:rPr>
        <w:t xml:space="preserve">дейностите свързани с </w:t>
      </w:r>
      <w:r w:rsidR="005E7E35" w:rsidRPr="00E25289">
        <w:rPr>
          <w:rFonts w:ascii="Times New Roman" w:hAnsi="Times New Roman" w:cs="Times New Roman"/>
          <w:color w:val="000000" w:themeColor="text1"/>
          <w:sz w:val="24"/>
          <w:szCs w:val="24"/>
          <w:lang w:val="bg-BG"/>
        </w:rPr>
        <w:t xml:space="preserve"> обученията на наставници за придобиване на педагогически и методически умения се извършват по </w:t>
      </w:r>
      <w:r w:rsidR="00DD62A0" w:rsidRPr="00E25289">
        <w:rPr>
          <w:rFonts w:ascii="Times New Roman" w:hAnsi="Times New Roman" w:cs="Times New Roman"/>
          <w:color w:val="000000" w:themeColor="text1"/>
          <w:sz w:val="24"/>
          <w:szCs w:val="24"/>
          <w:lang w:val="bg-BG"/>
        </w:rPr>
        <w:t>горепосочената</w:t>
      </w:r>
      <w:r w:rsidR="00E25289" w:rsidRPr="00E25289">
        <w:rPr>
          <w:rFonts w:ascii="Times New Roman" w:hAnsi="Times New Roman" w:cs="Times New Roman"/>
          <w:color w:val="000000" w:themeColor="text1"/>
          <w:sz w:val="24"/>
          <w:szCs w:val="24"/>
          <w:lang w:val="bg-BG"/>
        </w:rPr>
        <w:t xml:space="preserve"> програма. </w:t>
      </w:r>
      <w:r w:rsidR="005E7E35" w:rsidRPr="00E25289">
        <w:rPr>
          <w:rFonts w:ascii="Times New Roman" w:hAnsi="Times New Roman" w:cs="Times New Roman"/>
          <w:color w:val="000000" w:themeColor="text1"/>
          <w:sz w:val="24"/>
          <w:szCs w:val="24"/>
          <w:lang w:val="bg-BG"/>
        </w:rPr>
        <w:t xml:space="preserve"> </w:t>
      </w:r>
      <w:r w:rsidR="00DD62A0" w:rsidRPr="00E25289">
        <w:rPr>
          <w:rFonts w:ascii="Times New Roman" w:hAnsi="Times New Roman" w:cs="Times New Roman"/>
          <w:color w:val="000000" w:themeColor="text1"/>
          <w:sz w:val="24"/>
          <w:szCs w:val="24"/>
          <w:lang w:val="bg-BG"/>
        </w:rPr>
        <w:lastRenderedPageBreak/>
        <w:t>Предвижда се 706 бр. наставници да преминат обучение и</w:t>
      </w:r>
      <w:r w:rsidR="00E25289">
        <w:rPr>
          <w:rFonts w:ascii="Times New Roman" w:hAnsi="Times New Roman" w:cs="Times New Roman"/>
          <w:color w:val="000000" w:themeColor="text1"/>
          <w:sz w:val="24"/>
          <w:szCs w:val="24"/>
          <w:lang w:val="bg-BG"/>
        </w:rPr>
        <w:t xml:space="preserve"> </w:t>
      </w:r>
      <w:r w:rsidR="00DD62A0" w:rsidRPr="00E25289">
        <w:rPr>
          <w:rFonts w:ascii="Times New Roman" w:hAnsi="Times New Roman" w:cs="Times New Roman"/>
          <w:color w:val="000000" w:themeColor="text1"/>
          <w:sz w:val="24"/>
          <w:szCs w:val="24"/>
          <w:lang w:val="bg-BG"/>
        </w:rPr>
        <w:t>да им бъдат издадени удостоверения за успешно преминали обучението.</w:t>
      </w:r>
    </w:p>
    <w:p w14:paraId="0EE09537" w14:textId="6C01B928" w:rsidR="00687822" w:rsidRPr="00687822" w:rsidRDefault="00687822" w:rsidP="00687822">
      <w:pPr>
        <w:pStyle w:val="ListParagraph"/>
        <w:spacing w:after="120" w:line="240" w:lineRule="auto"/>
        <w:jc w:val="both"/>
        <w:rPr>
          <w:rFonts w:ascii="Times New Roman" w:hAnsi="Times New Roman" w:cs="Times New Roman"/>
          <w:color w:val="000000" w:themeColor="text1"/>
          <w:sz w:val="24"/>
          <w:szCs w:val="24"/>
          <w:lang w:val="bg-BG"/>
        </w:rPr>
      </w:pPr>
      <w:r w:rsidRPr="00687822">
        <w:rPr>
          <w:rFonts w:ascii="Times New Roman" w:hAnsi="Times New Roman" w:cs="Times New Roman"/>
          <w:color w:val="000000" w:themeColor="text1"/>
          <w:sz w:val="24"/>
          <w:szCs w:val="24"/>
          <w:lang w:val="bg-BG"/>
        </w:rPr>
        <w:t xml:space="preserve">Проектът има допълващ ефект и към проекта „Швейцарска подкрепа за въвеждане </w:t>
      </w:r>
    </w:p>
    <w:p w14:paraId="058380E8" w14:textId="05E1C197" w:rsidR="00687822" w:rsidRDefault="00687822" w:rsidP="00381046">
      <w:pPr>
        <w:pStyle w:val="ListParagraph"/>
        <w:spacing w:after="120" w:line="240" w:lineRule="auto"/>
        <w:jc w:val="both"/>
        <w:rPr>
          <w:rFonts w:ascii="Times New Roman" w:hAnsi="Times New Roman" w:cs="Times New Roman"/>
          <w:color w:val="000000" w:themeColor="text1"/>
          <w:sz w:val="24"/>
          <w:szCs w:val="24"/>
          <w:lang w:val="bg-BG"/>
        </w:rPr>
      </w:pPr>
      <w:r w:rsidRPr="00687822">
        <w:rPr>
          <w:rFonts w:ascii="Times New Roman" w:hAnsi="Times New Roman" w:cs="Times New Roman"/>
          <w:color w:val="000000" w:themeColor="text1"/>
          <w:sz w:val="24"/>
          <w:szCs w:val="24"/>
          <w:lang w:val="bg-BG"/>
        </w:rPr>
        <w:t>принципите на дуалното обучение в българската образователна система“, финансиран от Българо-швейцарската програма за сътрудничество и проекта за дуално обучение на Австрийската стопанска камара.</w:t>
      </w:r>
    </w:p>
    <w:p w14:paraId="40CC81AA" w14:textId="0F2669C5" w:rsidR="00687822" w:rsidRPr="00E25289" w:rsidRDefault="00687822" w:rsidP="00381046">
      <w:pPr>
        <w:pStyle w:val="ListParagraph"/>
        <w:spacing w:after="120" w:line="240" w:lineRule="auto"/>
        <w:jc w:val="both"/>
        <w:rPr>
          <w:rFonts w:ascii="Times New Roman" w:hAnsi="Times New Roman" w:cs="Times New Roman"/>
          <w:color w:val="000000" w:themeColor="text1"/>
          <w:sz w:val="24"/>
          <w:szCs w:val="24"/>
          <w:lang w:val="bg-BG"/>
        </w:rPr>
      </w:pPr>
      <w:r w:rsidRPr="00687822">
        <w:rPr>
          <w:rFonts w:ascii="Times New Roman" w:hAnsi="Times New Roman" w:cs="Times New Roman"/>
          <w:color w:val="000000" w:themeColor="text1"/>
          <w:sz w:val="24"/>
          <w:szCs w:val="24"/>
          <w:lang w:val="bg-BG"/>
        </w:rPr>
        <w:t>Осигурява се</w:t>
      </w:r>
      <w:r>
        <w:rPr>
          <w:rFonts w:ascii="Times New Roman" w:hAnsi="Times New Roman" w:cs="Times New Roman"/>
          <w:color w:val="000000" w:themeColor="text1"/>
          <w:sz w:val="24"/>
          <w:szCs w:val="24"/>
          <w:lang w:val="bg-BG"/>
        </w:rPr>
        <w:t xml:space="preserve"> и</w:t>
      </w:r>
      <w:r w:rsidRPr="00687822">
        <w:rPr>
          <w:rFonts w:ascii="Times New Roman" w:hAnsi="Times New Roman" w:cs="Times New Roman"/>
          <w:color w:val="000000" w:themeColor="text1"/>
          <w:sz w:val="24"/>
          <w:szCs w:val="24"/>
          <w:lang w:val="bg-BG"/>
        </w:rPr>
        <w:t xml:space="preserve"> демаркация с Национална програма „Осигуряване на съвременна образователна среда“ като по отношение на модул „Модернизиране на системата на професионалното </w:t>
      </w:r>
      <w:r>
        <w:rPr>
          <w:rFonts w:ascii="Times New Roman" w:hAnsi="Times New Roman" w:cs="Times New Roman"/>
          <w:color w:val="000000" w:themeColor="text1"/>
          <w:sz w:val="24"/>
          <w:szCs w:val="24"/>
          <w:lang w:val="bg-BG"/>
        </w:rPr>
        <w:t xml:space="preserve"> образование“, която  се изпълнява в периода 2020-2021 г. операцията не финансира</w:t>
      </w:r>
      <w:r w:rsidRPr="00687822">
        <w:rPr>
          <w:rFonts w:ascii="Times New Roman" w:hAnsi="Times New Roman" w:cs="Times New Roman"/>
          <w:color w:val="000000" w:themeColor="text1"/>
          <w:sz w:val="24"/>
          <w:szCs w:val="24"/>
          <w:lang w:val="bg-BG"/>
        </w:rPr>
        <w:t xml:space="preserve"> дейности, свързани с модернизиране на </w:t>
      </w:r>
      <w:r>
        <w:rPr>
          <w:rFonts w:ascii="Times New Roman" w:hAnsi="Times New Roman" w:cs="Times New Roman"/>
          <w:color w:val="000000" w:themeColor="text1"/>
          <w:sz w:val="24"/>
          <w:szCs w:val="24"/>
          <w:lang w:val="bg-BG"/>
        </w:rPr>
        <w:t xml:space="preserve"> </w:t>
      </w:r>
      <w:r w:rsidRPr="00687822">
        <w:rPr>
          <w:rFonts w:ascii="Times New Roman" w:hAnsi="Times New Roman" w:cs="Times New Roman"/>
          <w:color w:val="000000" w:themeColor="text1"/>
          <w:sz w:val="24"/>
          <w:szCs w:val="24"/>
          <w:lang w:val="bg-BG"/>
        </w:rPr>
        <w:t xml:space="preserve">материално-техническата база на професионалните гимназии, както и дейности за модернизиране на учебното съдържание на професионалните гимназии, които са </w:t>
      </w:r>
      <w:r>
        <w:rPr>
          <w:rFonts w:ascii="Times New Roman" w:hAnsi="Times New Roman" w:cs="Times New Roman"/>
          <w:color w:val="000000" w:themeColor="text1"/>
          <w:sz w:val="24"/>
          <w:szCs w:val="24"/>
          <w:lang w:val="bg-BG"/>
        </w:rPr>
        <w:t xml:space="preserve"> </w:t>
      </w:r>
      <w:r w:rsidRPr="00687822">
        <w:rPr>
          <w:rFonts w:ascii="Times New Roman" w:hAnsi="Times New Roman" w:cs="Times New Roman"/>
          <w:color w:val="000000" w:themeColor="text1"/>
          <w:sz w:val="24"/>
          <w:szCs w:val="24"/>
          <w:lang w:val="bg-BG"/>
        </w:rPr>
        <w:t>финансирани в рамките на посочената национална програма</w:t>
      </w:r>
      <w:r>
        <w:rPr>
          <w:rFonts w:ascii="Times New Roman" w:hAnsi="Times New Roman" w:cs="Times New Roman"/>
          <w:color w:val="000000" w:themeColor="text1"/>
          <w:sz w:val="24"/>
          <w:szCs w:val="24"/>
          <w:lang w:val="bg-BG"/>
        </w:rPr>
        <w:t>.</w:t>
      </w:r>
    </w:p>
    <w:p w14:paraId="6AEF3B56" w14:textId="17ED897E" w:rsidR="00CF3F6C" w:rsidRPr="00742C39" w:rsidRDefault="00410A31" w:rsidP="00742C39">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нормативни документи на национално ниво:</w:t>
      </w:r>
      <w:r w:rsidR="00FE429F" w:rsidRPr="002510E3">
        <w:rPr>
          <w:rFonts w:ascii="Times New Roman" w:hAnsi="Times New Roman" w:cs="Times New Roman"/>
          <w:color w:val="000000" w:themeColor="text1"/>
          <w:sz w:val="24"/>
          <w:szCs w:val="24"/>
          <w:lang w:val="bg-BG"/>
        </w:rPr>
        <w:t xml:space="preserve"> </w:t>
      </w:r>
      <w:r w:rsidR="009340C1" w:rsidRPr="00742C39">
        <w:rPr>
          <w:rFonts w:ascii="Times New Roman" w:hAnsi="Times New Roman" w:cs="Times New Roman"/>
          <w:color w:val="000000" w:themeColor="text1"/>
          <w:sz w:val="24"/>
          <w:szCs w:val="24"/>
          <w:lang w:val="bg-BG"/>
        </w:rPr>
        <w:t>Закон за професионалното образование и обучение,</w:t>
      </w:r>
      <w:r w:rsidR="009340C1" w:rsidRPr="002510E3">
        <w:rPr>
          <w:rFonts w:ascii="Times New Roman" w:hAnsi="Times New Roman" w:cs="Times New Roman"/>
          <w:color w:val="000000" w:themeColor="text1"/>
          <w:sz w:val="24"/>
          <w:szCs w:val="24"/>
          <w:lang w:val="bg-BG"/>
        </w:rPr>
        <w:t xml:space="preserve"> </w:t>
      </w:r>
      <w:r w:rsidR="009340C1" w:rsidRPr="00742C39">
        <w:rPr>
          <w:rFonts w:ascii="Times New Roman" w:hAnsi="Times New Roman" w:cs="Times New Roman"/>
          <w:color w:val="000000" w:themeColor="text1"/>
          <w:sz w:val="24"/>
          <w:szCs w:val="24"/>
          <w:lang w:val="bg-BG"/>
        </w:rPr>
        <w:t>обучението чрез работа (дуална система на обучение</w:t>
      </w:r>
      <w:r w:rsidR="009340C1" w:rsidRPr="002510E3">
        <w:rPr>
          <w:rFonts w:ascii="Times New Roman" w:hAnsi="Times New Roman" w:cs="Times New Roman"/>
          <w:color w:val="000000" w:themeColor="text1"/>
          <w:sz w:val="24"/>
          <w:szCs w:val="24"/>
          <w:lang w:val="bg-BG"/>
        </w:rPr>
        <w:t xml:space="preserve">); </w:t>
      </w:r>
      <w:r w:rsidR="009340C1" w:rsidRPr="00742C39">
        <w:rPr>
          <w:rFonts w:ascii="Times New Roman" w:hAnsi="Times New Roman" w:cs="Times New Roman"/>
          <w:color w:val="000000" w:themeColor="text1"/>
          <w:sz w:val="24"/>
          <w:szCs w:val="24"/>
          <w:lang w:val="bg-BG"/>
        </w:rPr>
        <w:t>Закон за предучилищното и училищното образование</w:t>
      </w:r>
      <w:r w:rsidR="00FE0B9B" w:rsidRPr="002510E3">
        <w:rPr>
          <w:rFonts w:ascii="Times New Roman" w:hAnsi="Times New Roman" w:cs="Times New Roman"/>
          <w:color w:val="000000" w:themeColor="text1"/>
          <w:sz w:val="24"/>
          <w:szCs w:val="24"/>
          <w:lang w:val="bg-BG"/>
        </w:rPr>
        <w:t xml:space="preserve">; </w:t>
      </w:r>
      <w:r w:rsidR="009340C1" w:rsidRPr="00742C39">
        <w:rPr>
          <w:rFonts w:ascii="Times New Roman" w:hAnsi="Times New Roman" w:cs="Times New Roman"/>
          <w:color w:val="000000" w:themeColor="text1"/>
          <w:sz w:val="24"/>
          <w:szCs w:val="24"/>
          <w:lang w:val="bg-BG"/>
        </w:rPr>
        <w:t>Наредба № 1 от 2015 г. за условията и реда за про</w:t>
      </w:r>
      <w:r w:rsidR="00FE0B9B" w:rsidRPr="00742C39">
        <w:rPr>
          <w:rFonts w:ascii="Times New Roman" w:hAnsi="Times New Roman" w:cs="Times New Roman"/>
          <w:color w:val="000000" w:themeColor="text1"/>
          <w:sz w:val="24"/>
          <w:szCs w:val="24"/>
          <w:lang w:val="bg-BG"/>
        </w:rPr>
        <w:t xml:space="preserve">веждане на обучение чрез работа; </w:t>
      </w:r>
      <w:r w:rsidR="009340C1" w:rsidRPr="00742C39">
        <w:rPr>
          <w:rFonts w:ascii="Times New Roman" w:hAnsi="Times New Roman" w:cs="Times New Roman"/>
          <w:color w:val="000000" w:themeColor="text1"/>
          <w:sz w:val="24"/>
          <w:szCs w:val="24"/>
          <w:lang w:val="bg-BG"/>
        </w:rPr>
        <w:t>Наредба № РД-04-4 от 2019 г. за условията и реда за създаване и поддържане на информационна база данни на работодателите, които отговарят на изискванията за участие в партньорства за осъществяване на обучение чрез работа (дуална система на обучение) на МИ</w:t>
      </w:r>
      <w:r w:rsidR="00FE0B9B" w:rsidRPr="002510E3">
        <w:rPr>
          <w:rFonts w:ascii="Times New Roman" w:hAnsi="Times New Roman" w:cs="Times New Roman"/>
          <w:color w:val="000000" w:themeColor="text1"/>
          <w:sz w:val="24"/>
          <w:szCs w:val="24"/>
          <w:lang w:val="bg-BG"/>
        </w:rPr>
        <w:t xml:space="preserve">; </w:t>
      </w:r>
      <w:r w:rsidR="009340C1" w:rsidRPr="00742C39">
        <w:rPr>
          <w:rFonts w:ascii="Times New Roman" w:hAnsi="Times New Roman" w:cs="Times New Roman"/>
          <w:color w:val="000000" w:themeColor="text1"/>
          <w:sz w:val="24"/>
          <w:szCs w:val="24"/>
          <w:lang w:val="bg-BG"/>
        </w:rPr>
        <w:t>ПМС 328 от 2017 г., изменено и допълнено с ПМС 20 от 2019 г.</w:t>
      </w:r>
    </w:p>
    <w:p w14:paraId="0EC055D5" w14:textId="77777777" w:rsidR="00FE0B9B" w:rsidRPr="00742C39" w:rsidRDefault="00FE0B9B" w:rsidP="00742C39">
      <w:pPr>
        <w:pStyle w:val="ListParagraph"/>
        <w:spacing w:after="120" w:line="240" w:lineRule="auto"/>
        <w:contextualSpacing w:val="0"/>
        <w:jc w:val="both"/>
        <w:rPr>
          <w:rFonts w:ascii="Times New Roman" w:hAnsi="Times New Roman" w:cs="Times New Roman"/>
          <w:color w:val="000000" w:themeColor="text1"/>
          <w:sz w:val="24"/>
          <w:szCs w:val="24"/>
          <w:lang w:val="bg-BG"/>
        </w:rPr>
      </w:pPr>
    </w:p>
    <w:p w14:paraId="60090BE7" w14:textId="01DBC79F" w:rsidR="002C7BD6" w:rsidRPr="00992A26" w:rsidRDefault="00CF3F6C" w:rsidP="00742C39">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93588E">
        <w:rPr>
          <w:rFonts w:ascii="Times New Roman" w:hAnsi="Times New Roman" w:cs="Times New Roman"/>
          <w:b/>
          <w:color w:val="000000" w:themeColor="text1"/>
          <w:sz w:val="24"/>
          <w:szCs w:val="24"/>
          <w:lang w:val="bg-BG"/>
        </w:rPr>
        <w:t>Връзка</w:t>
      </w:r>
      <w:r w:rsidR="002C7BD6" w:rsidRPr="0093588E">
        <w:rPr>
          <w:rFonts w:ascii="Times New Roman" w:hAnsi="Times New Roman" w:cs="Times New Roman"/>
          <w:b/>
          <w:color w:val="000000" w:themeColor="text1"/>
          <w:sz w:val="24"/>
          <w:szCs w:val="24"/>
          <w:lang w:val="bg-BG"/>
        </w:rPr>
        <w:t xml:space="preserve"> между планиран ресурс, планирани дейности,</w:t>
      </w:r>
      <w:r w:rsidRPr="0093588E">
        <w:rPr>
          <w:rFonts w:ascii="Times New Roman" w:hAnsi="Times New Roman" w:cs="Times New Roman"/>
          <w:b/>
          <w:color w:val="000000" w:themeColor="text1"/>
          <w:sz w:val="24"/>
          <w:szCs w:val="24"/>
          <w:lang w:val="bg-BG"/>
        </w:rPr>
        <w:t xml:space="preserve"> индикатори и цели</w:t>
      </w:r>
    </w:p>
    <w:p w14:paraId="70C748F0" w14:textId="79F8EA05" w:rsidR="0083240D" w:rsidRPr="002510E3" w:rsidRDefault="00884984" w:rsidP="00742C39">
      <w:pPr>
        <w:spacing w:after="120" w:line="240" w:lineRule="auto"/>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Планираните по процедурата индикатори са следните:</w:t>
      </w:r>
    </w:p>
    <w:p w14:paraId="1DE90075" w14:textId="77777777" w:rsidR="00884984" w:rsidRPr="002510E3" w:rsidRDefault="00884984" w:rsidP="00742C39">
      <w:pPr>
        <w:pStyle w:val="Default"/>
        <w:spacing w:after="120"/>
        <w:ind w:left="720"/>
        <w:rPr>
          <w:sz w:val="23"/>
          <w:szCs w:val="23"/>
          <w:u w:val="single"/>
        </w:rPr>
      </w:pPr>
      <w:r w:rsidRPr="002510E3">
        <w:rPr>
          <w:b/>
          <w:bCs/>
          <w:sz w:val="23"/>
          <w:szCs w:val="23"/>
          <w:u w:val="single"/>
        </w:rPr>
        <w:t xml:space="preserve">За изпълнение: </w:t>
      </w:r>
    </w:p>
    <w:p w14:paraId="68038FEC" w14:textId="637A75A2" w:rsidR="00FE0B9B" w:rsidRPr="002510E3" w:rsidRDefault="00FE0B9B" w:rsidP="00742C39">
      <w:pPr>
        <w:pStyle w:val="Default"/>
        <w:numPr>
          <w:ilvl w:val="0"/>
          <w:numId w:val="7"/>
        </w:numPr>
        <w:spacing w:after="120"/>
        <w:rPr>
          <w:sz w:val="23"/>
          <w:szCs w:val="23"/>
          <w:u w:val="single"/>
        </w:rPr>
      </w:pPr>
      <w:r w:rsidRPr="002510E3">
        <w:rPr>
          <w:sz w:val="23"/>
          <w:szCs w:val="23"/>
        </w:rPr>
        <w:t>Брой професионални гимназии/училищата с паралелки за професионална подготовка, въвели дуална система на обучение – 147</w:t>
      </w:r>
      <w:r w:rsidR="00A17904">
        <w:rPr>
          <w:sz w:val="23"/>
          <w:szCs w:val="23"/>
        </w:rPr>
        <w:t>;</w:t>
      </w:r>
      <w:r w:rsidRPr="002510E3">
        <w:rPr>
          <w:sz w:val="23"/>
          <w:szCs w:val="23"/>
        </w:rPr>
        <w:t xml:space="preserve"> </w:t>
      </w:r>
    </w:p>
    <w:p w14:paraId="76B881EA" w14:textId="36AEB932" w:rsidR="00884984" w:rsidRPr="002510E3" w:rsidRDefault="00884984" w:rsidP="00742C39">
      <w:pPr>
        <w:pStyle w:val="Default"/>
        <w:spacing w:after="120"/>
        <w:ind w:left="720"/>
        <w:rPr>
          <w:sz w:val="23"/>
          <w:szCs w:val="23"/>
          <w:u w:val="single"/>
        </w:rPr>
      </w:pPr>
      <w:r w:rsidRPr="002510E3">
        <w:rPr>
          <w:b/>
          <w:bCs/>
          <w:sz w:val="23"/>
          <w:szCs w:val="23"/>
          <w:u w:val="single"/>
        </w:rPr>
        <w:t xml:space="preserve">Специфичен индикатор за процедурата: </w:t>
      </w:r>
    </w:p>
    <w:p w14:paraId="4DC52513" w14:textId="6BFFB2C6" w:rsidR="00D2025B" w:rsidRPr="002510E3" w:rsidRDefault="00FE0B9B" w:rsidP="00742C39">
      <w:pPr>
        <w:pStyle w:val="Default"/>
        <w:numPr>
          <w:ilvl w:val="0"/>
          <w:numId w:val="7"/>
        </w:numPr>
        <w:spacing w:after="120"/>
        <w:rPr>
          <w:sz w:val="23"/>
          <w:szCs w:val="23"/>
        </w:rPr>
      </w:pPr>
      <w:r w:rsidRPr="002510E3">
        <w:rPr>
          <w:sz w:val="23"/>
          <w:szCs w:val="23"/>
        </w:rPr>
        <w:t>Ученици включени в дуална система на обучение – 9800</w:t>
      </w:r>
      <w:r w:rsidR="00A17904">
        <w:rPr>
          <w:sz w:val="23"/>
          <w:szCs w:val="23"/>
        </w:rPr>
        <w:t>;</w:t>
      </w:r>
    </w:p>
    <w:p w14:paraId="172BD249" w14:textId="77777777" w:rsidR="00860FD0" w:rsidRPr="002510E3" w:rsidRDefault="00860FD0" w:rsidP="00742C39">
      <w:pPr>
        <w:pStyle w:val="Default"/>
        <w:spacing w:after="120"/>
        <w:ind w:left="720"/>
        <w:rPr>
          <w:b/>
          <w:bCs/>
          <w:sz w:val="23"/>
          <w:szCs w:val="23"/>
          <w:u w:val="single"/>
        </w:rPr>
      </w:pPr>
      <w:r w:rsidRPr="002510E3">
        <w:rPr>
          <w:b/>
          <w:bCs/>
          <w:sz w:val="23"/>
          <w:szCs w:val="23"/>
          <w:u w:val="single"/>
        </w:rPr>
        <w:t xml:space="preserve">За резултат: </w:t>
      </w:r>
    </w:p>
    <w:p w14:paraId="3A15A3DD" w14:textId="2AAF7D12" w:rsidR="00FE0B9B" w:rsidRPr="002510E3" w:rsidRDefault="00860FD0" w:rsidP="00742C39">
      <w:pPr>
        <w:pStyle w:val="Default"/>
        <w:numPr>
          <w:ilvl w:val="0"/>
          <w:numId w:val="7"/>
        </w:numPr>
        <w:spacing w:after="120"/>
        <w:rPr>
          <w:sz w:val="23"/>
          <w:szCs w:val="23"/>
        </w:rPr>
      </w:pPr>
      <w:r w:rsidRPr="002510E3">
        <w:rPr>
          <w:sz w:val="23"/>
          <w:szCs w:val="23"/>
        </w:rPr>
        <w:t>Дял на учениците в гимназиалния етап на образование, обучаващи се в професионални гимназии от включените в дейности по ОПНОИР– 5</w:t>
      </w:r>
      <w:r w:rsidR="00433AAF">
        <w:rPr>
          <w:sz w:val="23"/>
          <w:szCs w:val="23"/>
        </w:rPr>
        <w:t>5</w:t>
      </w:r>
      <w:r w:rsidRPr="002510E3">
        <w:rPr>
          <w:sz w:val="23"/>
          <w:szCs w:val="23"/>
        </w:rPr>
        <w:t>,5</w:t>
      </w:r>
      <w:r w:rsidR="00A17904">
        <w:rPr>
          <w:sz w:val="23"/>
          <w:szCs w:val="23"/>
        </w:rPr>
        <w:t xml:space="preserve"> </w:t>
      </w:r>
      <w:r w:rsidRPr="002510E3">
        <w:rPr>
          <w:sz w:val="23"/>
          <w:szCs w:val="23"/>
        </w:rPr>
        <w:t>%</w:t>
      </w:r>
      <w:r w:rsidR="00A17904">
        <w:rPr>
          <w:sz w:val="23"/>
          <w:szCs w:val="23"/>
        </w:rPr>
        <w:t>;</w:t>
      </w:r>
    </w:p>
    <w:p w14:paraId="136597EF" w14:textId="77777777" w:rsidR="00860FD0" w:rsidRPr="002510E3" w:rsidRDefault="00860FD0" w:rsidP="00742C39">
      <w:pPr>
        <w:pStyle w:val="Default"/>
        <w:spacing w:after="120"/>
        <w:ind w:left="720"/>
        <w:rPr>
          <w:b/>
          <w:bCs/>
          <w:sz w:val="23"/>
          <w:szCs w:val="23"/>
          <w:u w:val="single"/>
        </w:rPr>
      </w:pPr>
      <w:r w:rsidRPr="002510E3">
        <w:rPr>
          <w:b/>
          <w:bCs/>
          <w:sz w:val="23"/>
          <w:szCs w:val="23"/>
          <w:u w:val="single"/>
        </w:rPr>
        <w:t xml:space="preserve">Специфичен индикатор за процедурата: </w:t>
      </w:r>
    </w:p>
    <w:p w14:paraId="4D8EFD29" w14:textId="03E545E8" w:rsidR="00860FD0" w:rsidRPr="002510E3" w:rsidRDefault="00860FD0" w:rsidP="00742C39">
      <w:pPr>
        <w:pStyle w:val="ListParagraph"/>
        <w:numPr>
          <w:ilvl w:val="0"/>
          <w:numId w:val="7"/>
        </w:numPr>
        <w:autoSpaceDE w:val="0"/>
        <w:autoSpaceDN w:val="0"/>
        <w:adjustRightInd w:val="0"/>
        <w:spacing w:after="120" w:line="240" w:lineRule="auto"/>
        <w:contextualSpacing w:val="0"/>
        <w:rPr>
          <w:rFonts w:ascii="Times New Roman" w:hAnsi="Times New Roman" w:cs="Times New Roman"/>
          <w:color w:val="000000"/>
          <w:sz w:val="23"/>
          <w:szCs w:val="23"/>
          <w:lang w:val="bg-BG"/>
        </w:rPr>
      </w:pPr>
      <w:r w:rsidRPr="002510E3">
        <w:rPr>
          <w:rFonts w:ascii="Times New Roman" w:hAnsi="Times New Roman" w:cs="Times New Roman"/>
          <w:color w:val="000000"/>
          <w:sz w:val="23"/>
          <w:szCs w:val="23"/>
          <w:lang w:val="bg-BG"/>
        </w:rPr>
        <w:t xml:space="preserve">Дял на учениците във втори гимназиален етап, сключили договор с работодател за практическо обучение в реална работна среда от включени в дейности по операцията – 80 %. </w:t>
      </w:r>
    </w:p>
    <w:p w14:paraId="7C7A2D1B" w14:textId="77777777" w:rsidR="00860FD0" w:rsidRPr="002510E3" w:rsidRDefault="00860FD0" w:rsidP="00742C39">
      <w:pPr>
        <w:pStyle w:val="Default"/>
        <w:spacing w:after="120"/>
        <w:ind w:left="720"/>
        <w:rPr>
          <w:sz w:val="23"/>
          <w:szCs w:val="23"/>
        </w:rPr>
      </w:pPr>
    </w:p>
    <w:p w14:paraId="1BD1246E" w14:textId="2C2DC2BA" w:rsidR="00884984" w:rsidRPr="00542281" w:rsidRDefault="00884984" w:rsidP="00381046">
      <w:pPr>
        <w:pStyle w:val="Default"/>
        <w:spacing w:after="120"/>
        <w:jc w:val="both"/>
        <w:rPr>
          <w:color w:val="auto"/>
          <w:sz w:val="23"/>
          <w:szCs w:val="23"/>
        </w:rPr>
      </w:pPr>
      <w:r w:rsidRPr="002510E3">
        <w:rPr>
          <w:color w:val="auto"/>
          <w:sz w:val="23"/>
          <w:szCs w:val="23"/>
        </w:rPr>
        <w:t xml:space="preserve">Бюджетът на сключения договор възлиза на </w:t>
      </w:r>
      <w:r w:rsidR="00E0214A" w:rsidRPr="002510E3">
        <w:rPr>
          <w:b/>
          <w:color w:val="auto"/>
          <w:sz w:val="23"/>
          <w:szCs w:val="23"/>
        </w:rPr>
        <w:t>24 425 618,58 лв</w:t>
      </w:r>
      <w:r w:rsidR="00BA022C" w:rsidRPr="002510E3">
        <w:rPr>
          <w:b/>
          <w:color w:val="auto"/>
          <w:sz w:val="23"/>
          <w:szCs w:val="23"/>
        </w:rPr>
        <w:t xml:space="preserve">. </w:t>
      </w:r>
      <w:r w:rsidR="00BA022C" w:rsidRPr="00381046">
        <w:rPr>
          <w:color w:val="auto"/>
          <w:sz w:val="23"/>
          <w:szCs w:val="23"/>
        </w:rPr>
        <w:t>(от които 21 239 668,33 лв. преки разходи и 3 185 950,25 лв. непреки разходи). Преките разходи са разпределени по дейности както следва:</w:t>
      </w:r>
    </w:p>
    <w:tbl>
      <w:tblPr>
        <w:tblStyle w:val="TableGrid"/>
        <w:tblW w:w="11129" w:type="dxa"/>
        <w:tblInd w:w="-714" w:type="dxa"/>
        <w:tblLayout w:type="fixed"/>
        <w:tblLook w:val="04A0" w:firstRow="1" w:lastRow="0" w:firstColumn="1" w:lastColumn="0" w:noHBand="0" w:noVBand="1"/>
      </w:tblPr>
      <w:tblGrid>
        <w:gridCol w:w="1827"/>
        <w:gridCol w:w="1251"/>
        <w:gridCol w:w="2309"/>
        <w:gridCol w:w="4303"/>
        <w:gridCol w:w="1439"/>
      </w:tblGrid>
      <w:tr w:rsidR="00327391" w:rsidRPr="004F4C22" w14:paraId="337A63F4" w14:textId="77777777" w:rsidTr="00EA2753">
        <w:tc>
          <w:tcPr>
            <w:tcW w:w="1827" w:type="dxa"/>
          </w:tcPr>
          <w:p w14:paraId="3DE6DE8A" w14:textId="3DBC4ACC" w:rsidR="00327391" w:rsidRPr="004F4C22" w:rsidRDefault="00327391" w:rsidP="00742C39">
            <w:pPr>
              <w:pStyle w:val="Default"/>
              <w:spacing w:after="120"/>
              <w:jc w:val="center"/>
              <w:rPr>
                <w:b/>
                <w:color w:val="auto"/>
                <w:sz w:val="23"/>
                <w:szCs w:val="23"/>
              </w:rPr>
            </w:pPr>
            <w:r w:rsidRPr="004F4C22">
              <w:rPr>
                <w:b/>
                <w:color w:val="auto"/>
                <w:sz w:val="23"/>
                <w:szCs w:val="23"/>
              </w:rPr>
              <w:lastRenderedPageBreak/>
              <w:t>Дейност</w:t>
            </w:r>
          </w:p>
        </w:tc>
        <w:tc>
          <w:tcPr>
            <w:tcW w:w="1251" w:type="dxa"/>
          </w:tcPr>
          <w:p w14:paraId="5CF437B6" w14:textId="0E045818" w:rsidR="00327391" w:rsidRPr="004F4C22" w:rsidRDefault="00327391" w:rsidP="00742C39">
            <w:pPr>
              <w:pStyle w:val="Default"/>
              <w:spacing w:after="120"/>
              <w:jc w:val="center"/>
              <w:rPr>
                <w:b/>
                <w:color w:val="auto"/>
                <w:sz w:val="23"/>
                <w:szCs w:val="23"/>
              </w:rPr>
            </w:pPr>
            <w:r w:rsidRPr="004F4C22">
              <w:rPr>
                <w:b/>
                <w:color w:val="auto"/>
                <w:sz w:val="23"/>
                <w:szCs w:val="23"/>
              </w:rPr>
              <w:t>Бюджет в лева (съгл. сключен договор)</w:t>
            </w:r>
          </w:p>
        </w:tc>
        <w:tc>
          <w:tcPr>
            <w:tcW w:w="2309" w:type="dxa"/>
          </w:tcPr>
          <w:p w14:paraId="200A2A52" w14:textId="40500782" w:rsidR="00327391" w:rsidRPr="004F4C22" w:rsidRDefault="00327391" w:rsidP="00742C39">
            <w:pPr>
              <w:pStyle w:val="Default"/>
              <w:spacing w:after="120"/>
              <w:jc w:val="center"/>
              <w:rPr>
                <w:b/>
                <w:color w:val="auto"/>
                <w:sz w:val="23"/>
                <w:szCs w:val="23"/>
              </w:rPr>
            </w:pPr>
            <w:r w:rsidRPr="004F4C22">
              <w:rPr>
                <w:b/>
                <w:color w:val="auto"/>
                <w:sz w:val="23"/>
                <w:szCs w:val="23"/>
              </w:rPr>
              <w:t>Планирани резултати</w:t>
            </w:r>
          </w:p>
        </w:tc>
        <w:tc>
          <w:tcPr>
            <w:tcW w:w="4303" w:type="dxa"/>
          </w:tcPr>
          <w:p w14:paraId="4106402A" w14:textId="08096474" w:rsidR="00327391" w:rsidRPr="004F4C22" w:rsidRDefault="00327391" w:rsidP="005E6B0A">
            <w:pPr>
              <w:pStyle w:val="Default"/>
              <w:spacing w:after="120"/>
              <w:jc w:val="center"/>
              <w:rPr>
                <w:b/>
                <w:color w:val="auto"/>
                <w:sz w:val="23"/>
                <w:szCs w:val="23"/>
              </w:rPr>
            </w:pPr>
            <w:r w:rsidRPr="004F4C22">
              <w:rPr>
                <w:b/>
                <w:color w:val="auto"/>
                <w:sz w:val="23"/>
                <w:szCs w:val="23"/>
              </w:rPr>
              <w:t xml:space="preserve">Изпълнение към </w:t>
            </w:r>
            <w:r w:rsidR="005E6B0A" w:rsidRPr="004F4C22">
              <w:rPr>
                <w:b/>
                <w:color w:val="auto"/>
                <w:sz w:val="23"/>
                <w:szCs w:val="23"/>
                <w:lang w:val="en-US"/>
              </w:rPr>
              <w:t xml:space="preserve">31.01.2022 </w:t>
            </w:r>
            <w:r w:rsidRPr="004F4C22">
              <w:rPr>
                <w:b/>
                <w:color w:val="auto"/>
                <w:sz w:val="23"/>
                <w:szCs w:val="23"/>
              </w:rPr>
              <w:t>г.</w:t>
            </w:r>
          </w:p>
        </w:tc>
        <w:tc>
          <w:tcPr>
            <w:tcW w:w="1439" w:type="dxa"/>
          </w:tcPr>
          <w:p w14:paraId="27D863D3" w14:textId="10822B1E" w:rsidR="00327391" w:rsidRPr="004F4C22" w:rsidRDefault="00A17904" w:rsidP="00742C39">
            <w:pPr>
              <w:pStyle w:val="Default"/>
              <w:spacing w:after="120"/>
              <w:jc w:val="center"/>
              <w:rPr>
                <w:b/>
                <w:color w:val="auto"/>
                <w:sz w:val="23"/>
                <w:szCs w:val="23"/>
              </w:rPr>
            </w:pPr>
            <w:r w:rsidRPr="004F4C22">
              <w:rPr>
                <w:b/>
                <w:color w:val="auto"/>
                <w:sz w:val="23"/>
                <w:szCs w:val="23"/>
              </w:rPr>
              <w:t>С</w:t>
            </w:r>
            <w:r w:rsidR="00566416" w:rsidRPr="004F4C22">
              <w:rPr>
                <w:b/>
                <w:color w:val="auto"/>
                <w:sz w:val="23"/>
                <w:szCs w:val="23"/>
              </w:rPr>
              <w:t>татус</w:t>
            </w:r>
            <w:r w:rsidR="00327391" w:rsidRPr="004F4C22">
              <w:rPr>
                <w:b/>
                <w:color w:val="auto"/>
                <w:sz w:val="23"/>
                <w:szCs w:val="23"/>
              </w:rPr>
              <w:t xml:space="preserve"> на изпълнение</w:t>
            </w:r>
          </w:p>
        </w:tc>
      </w:tr>
      <w:tr w:rsidR="003625EC" w:rsidRPr="004F4C22" w14:paraId="68EB6E01" w14:textId="77777777" w:rsidTr="00EA2753">
        <w:tc>
          <w:tcPr>
            <w:tcW w:w="1827" w:type="dxa"/>
          </w:tcPr>
          <w:p w14:paraId="79595A5C" w14:textId="07E7D600" w:rsidR="003625EC" w:rsidRPr="004F4C22" w:rsidRDefault="003625EC" w:rsidP="00742C39">
            <w:pPr>
              <w:pStyle w:val="Default"/>
              <w:spacing w:after="120"/>
              <w:rPr>
                <w:color w:val="auto"/>
                <w:sz w:val="23"/>
                <w:szCs w:val="23"/>
              </w:rPr>
            </w:pPr>
            <w:r w:rsidRPr="004F4C22">
              <w:rPr>
                <w:i/>
                <w:color w:val="auto"/>
                <w:sz w:val="23"/>
                <w:szCs w:val="23"/>
              </w:rPr>
              <w:t>Дейност 1</w:t>
            </w:r>
            <w:r w:rsidRPr="004F4C22">
              <w:rPr>
                <w:color w:val="auto"/>
                <w:sz w:val="23"/>
                <w:szCs w:val="23"/>
              </w:rPr>
              <w:t xml:space="preserve"> Дейности в подкрепа на училищата, осигуряващи дуална система на обучение</w:t>
            </w:r>
          </w:p>
        </w:tc>
        <w:tc>
          <w:tcPr>
            <w:tcW w:w="1251" w:type="dxa"/>
          </w:tcPr>
          <w:p w14:paraId="73EC69A3" w14:textId="295057DC" w:rsidR="003625EC" w:rsidRPr="004F4C22" w:rsidRDefault="003625EC" w:rsidP="00742C39">
            <w:pPr>
              <w:pStyle w:val="Default"/>
              <w:spacing w:after="120"/>
              <w:rPr>
                <w:color w:val="auto"/>
                <w:sz w:val="23"/>
                <w:szCs w:val="23"/>
              </w:rPr>
            </w:pPr>
            <w:r w:rsidRPr="004F4C22">
              <w:rPr>
                <w:b/>
                <w:color w:val="auto"/>
                <w:sz w:val="23"/>
                <w:szCs w:val="23"/>
              </w:rPr>
              <w:t>12 643</w:t>
            </w:r>
            <w:r w:rsidR="00542281" w:rsidRPr="004F4C22">
              <w:rPr>
                <w:b/>
                <w:color w:val="auto"/>
                <w:sz w:val="23"/>
                <w:szCs w:val="23"/>
              </w:rPr>
              <w:t> </w:t>
            </w:r>
            <w:r w:rsidRPr="004F4C22">
              <w:rPr>
                <w:b/>
                <w:color w:val="auto"/>
                <w:sz w:val="23"/>
                <w:szCs w:val="23"/>
              </w:rPr>
              <w:t>640</w:t>
            </w:r>
            <w:r w:rsidR="00542281" w:rsidRPr="004F4C22">
              <w:rPr>
                <w:b/>
                <w:color w:val="auto"/>
                <w:sz w:val="23"/>
                <w:szCs w:val="23"/>
              </w:rPr>
              <w:t>,</w:t>
            </w:r>
            <w:r w:rsidRPr="004F4C22">
              <w:rPr>
                <w:b/>
                <w:color w:val="auto"/>
                <w:sz w:val="23"/>
                <w:szCs w:val="23"/>
              </w:rPr>
              <w:t>50</w:t>
            </w:r>
          </w:p>
        </w:tc>
        <w:tc>
          <w:tcPr>
            <w:tcW w:w="2309" w:type="dxa"/>
          </w:tcPr>
          <w:p w14:paraId="5C9C7E55" w14:textId="2A963E2F" w:rsidR="003625EC" w:rsidRPr="004F4C22" w:rsidRDefault="003625EC" w:rsidP="00381046">
            <w:pPr>
              <w:pStyle w:val="Default"/>
              <w:spacing w:after="120"/>
              <w:ind w:left="34"/>
              <w:rPr>
                <w:color w:val="auto"/>
                <w:sz w:val="23"/>
                <w:szCs w:val="23"/>
              </w:rPr>
            </w:pPr>
            <w:r w:rsidRPr="004F4C22">
              <w:rPr>
                <w:color w:val="auto"/>
                <w:sz w:val="23"/>
                <w:szCs w:val="23"/>
              </w:rPr>
              <w:t>1. Професионални гимназии/Училища с паралелки за проф. подготовка осигуряващи дуална система на обучение (ДСО), за които е закупено оборудване и материали, разработени/закупени учебни помагала и материали – 147</w:t>
            </w:r>
            <w:r w:rsidR="008F1E3A" w:rsidRPr="004F4C22">
              <w:rPr>
                <w:color w:val="auto"/>
                <w:sz w:val="23"/>
                <w:szCs w:val="23"/>
              </w:rPr>
              <w:t xml:space="preserve">  </w:t>
            </w:r>
            <w:r w:rsidRPr="004F4C22">
              <w:rPr>
                <w:color w:val="auto"/>
                <w:sz w:val="23"/>
                <w:szCs w:val="23"/>
              </w:rPr>
              <w:t>бр.;</w:t>
            </w:r>
          </w:p>
          <w:p w14:paraId="7AA77464" w14:textId="26A4C6CE" w:rsidR="003625EC" w:rsidRPr="004F4C22" w:rsidRDefault="003625EC" w:rsidP="00742C39">
            <w:pPr>
              <w:pStyle w:val="Default"/>
              <w:spacing w:after="120"/>
              <w:rPr>
                <w:color w:val="auto"/>
                <w:sz w:val="23"/>
                <w:szCs w:val="23"/>
              </w:rPr>
            </w:pPr>
            <w:r w:rsidRPr="004F4C22">
              <w:rPr>
                <w:color w:val="auto"/>
                <w:sz w:val="23"/>
                <w:szCs w:val="23"/>
              </w:rPr>
              <w:t>2. Проведени обучения на учители/учители-методици – 4</w:t>
            </w:r>
            <w:r w:rsidR="008F1E3A" w:rsidRPr="004F4C22">
              <w:rPr>
                <w:color w:val="auto"/>
                <w:sz w:val="23"/>
                <w:szCs w:val="23"/>
              </w:rPr>
              <w:t> </w:t>
            </w:r>
            <w:r w:rsidRPr="004F4C22">
              <w:rPr>
                <w:color w:val="auto"/>
                <w:sz w:val="23"/>
                <w:szCs w:val="23"/>
              </w:rPr>
              <w:t>410</w:t>
            </w:r>
            <w:r w:rsidR="008F1E3A" w:rsidRPr="004F4C22">
              <w:rPr>
                <w:color w:val="auto"/>
                <w:sz w:val="23"/>
                <w:szCs w:val="23"/>
              </w:rPr>
              <w:t xml:space="preserve"> </w:t>
            </w:r>
            <w:r w:rsidRPr="004F4C22">
              <w:rPr>
                <w:color w:val="auto"/>
                <w:sz w:val="23"/>
                <w:szCs w:val="23"/>
              </w:rPr>
              <w:t>бр.;</w:t>
            </w:r>
          </w:p>
          <w:p w14:paraId="052927A7" w14:textId="00B18FA4" w:rsidR="003625EC" w:rsidRPr="004F4C22" w:rsidRDefault="003625EC" w:rsidP="00742C39">
            <w:pPr>
              <w:pStyle w:val="Default"/>
              <w:spacing w:after="120"/>
              <w:rPr>
                <w:color w:val="auto"/>
                <w:sz w:val="23"/>
                <w:szCs w:val="23"/>
              </w:rPr>
            </w:pPr>
            <w:r w:rsidRPr="004F4C22">
              <w:rPr>
                <w:color w:val="auto"/>
                <w:sz w:val="23"/>
                <w:szCs w:val="23"/>
              </w:rPr>
              <w:t xml:space="preserve">3. Учители преминали обучение </w:t>
            </w:r>
            <w:r w:rsidR="008F1E3A" w:rsidRPr="004F4C22">
              <w:rPr>
                <w:color w:val="auto"/>
                <w:sz w:val="23"/>
                <w:szCs w:val="23"/>
              </w:rPr>
              <w:t>–</w:t>
            </w:r>
            <w:r w:rsidRPr="004F4C22">
              <w:rPr>
                <w:color w:val="auto"/>
                <w:sz w:val="23"/>
                <w:szCs w:val="23"/>
              </w:rPr>
              <w:t xml:space="preserve"> 735</w:t>
            </w:r>
            <w:r w:rsidR="008F1E3A" w:rsidRPr="004F4C22">
              <w:rPr>
                <w:color w:val="auto"/>
                <w:sz w:val="23"/>
                <w:szCs w:val="23"/>
              </w:rPr>
              <w:t xml:space="preserve"> </w:t>
            </w:r>
            <w:r w:rsidRPr="004F4C22">
              <w:rPr>
                <w:color w:val="auto"/>
                <w:sz w:val="23"/>
                <w:szCs w:val="23"/>
              </w:rPr>
              <w:t>бр.;</w:t>
            </w:r>
          </w:p>
          <w:p w14:paraId="4A0E3FF7" w14:textId="3C791B56" w:rsidR="003625EC" w:rsidRPr="004F4C22" w:rsidRDefault="003625EC" w:rsidP="00742C39">
            <w:pPr>
              <w:pStyle w:val="Default"/>
              <w:spacing w:after="120"/>
              <w:rPr>
                <w:color w:val="auto"/>
                <w:sz w:val="23"/>
                <w:szCs w:val="23"/>
              </w:rPr>
            </w:pPr>
            <w:r w:rsidRPr="004F4C22">
              <w:rPr>
                <w:color w:val="auto"/>
                <w:sz w:val="23"/>
                <w:szCs w:val="23"/>
              </w:rPr>
              <w:t>4. Издадени удостоверения – 4 410 бр.</w:t>
            </w:r>
          </w:p>
          <w:p w14:paraId="4F9D99E9" w14:textId="7523EF3D" w:rsidR="003625EC" w:rsidRPr="004F4C22" w:rsidRDefault="003625EC" w:rsidP="00742C39">
            <w:pPr>
              <w:pStyle w:val="Default"/>
              <w:spacing w:after="120"/>
              <w:rPr>
                <w:color w:val="auto"/>
                <w:sz w:val="23"/>
                <w:szCs w:val="23"/>
              </w:rPr>
            </w:pPr>
            <w:r w:rsidRPr="004F4C22">
              <w:rPr>
                <w:color w:val="auto"/>
                <w:sz w:val="23"/>
                <w:szCs w:val="23"/>
              </w:rPr>
              <w:t>5. Ученици в първи гимназиален етап, включени в ДСО, за които е закупено работно и предпазно облекло и лични предпазни средства – 9</w:t>
            </w:r>
            <w:r w:rsidR="008F1E3A" w:rsidRPr="004F4C22">
              <w:rPr>
                <w:color w:val="auto"/>
                <w:sz w:val="23"/>
                <w:szCs w:val="23"/>
              </w:rPr>
              <w:t> </w:t>
            </w:r>
            <w:r w:rsidRPr="004F4C22">
              <w:rPr>
                <w:color w:val="auto"/>
                <w:sz w:val="23"/>
                <w:szCs w:val="23"/>
              </w:rPr>
              <w:t>800</w:t>
            </w:r>
            <w:r w:rsidR="008F1E3A" w:rsidRPr="004F4C22">
              <w:rPr>
                <w:color w:val="auto"/>
                <w:sz w:val="23"/>
                <w:szCs w:val="23"/>
              </w:rPr>
              <w:t xml:space="preserve"> </w:t>
            </w:r>
            <w:r w:rsidRPr="004F4C22">
              <w:rPr>
                <w:color w:val="auto"/>
                <w:sz w:val="23"/>
                <w:szCs w:val="23"/>
              </w:rPr>
              <w:t>бр.</w:t>
            </w:r>
          </w:p>
        </w:tc>
        <w:tc>
          <w:tcPr>
            <w:tcW w:w="4303" w:type="dxa"/>
          </w:tcPr>
          <w:p w14:paraId="34F41BB0" w14:textId="0A475C21" w:rsidR="00517FBF" w:rsidRPr="004F4C22" w:rsidRDefault="00517FBF" w:rsidP="00517FBF">
            <w:pPr>
              <w:pStyle w:val="Default"/>
              <w:spacing w:after="120"/>
              <w:rPr>
                <w:color w:val="auto"/>
                <w:sz w:val="23"/>
                <w:szCs w:val="23"/>
              </w:rPr>
            </w:pPr>
            <w:r w:rsidRPr="004F4C22">
              <w:rPr>
                <w:color w:val="auto"/>
                <w:sz w:val="23"/>
                <w:szCs w:val="23"/>
              </w:rPr>
              <w:t xml:space="preserve">Подадени </w:t>
            </w:r>
            <w:r w:rsidR="00DB4642" w:rsidRPr="004F4C22">
              <w:rPr>
                <w:color w:val="auto"/>
                <w:sz w:val="23"/>
                <w:szCs w:val="23"/>
              </w:rPr>
              <w:t xml:space="preserve">са </w:t>
            </w:r>
            <w:r w:rsidRPr="004F4C22">
              <w:rPr>
                <w:color w:val="auto"/>
                <w:sz w:val="23"/>
                <w:szCs w:val="23"/>
              </w:rPr>
              <w:t xml:space="preserve">и </w:t>
            </w:r>
            <w:r w:rsidR="00DB4642" w:rsidRPr="004F4C22">
              <w:rPr>
                <w:color w:val="auto"/>
                <w:sz w:val="23"/>
                <w:szCs w:val="23"/>
              </w:rPr>
              <w:t xml:space="preserve">са </w:t>
            </w:r>
            <w:r w:rsidRPr="004F4C22">
              <w:rPr>
                <w:color w:val="auto"/>
                <w:sz w:val="23"/>
                <w:szCs w:val="23"/>
              </w:rPr>
              <w:t>одобрени заявлени</w:t>
            </w:r>
            <w:r w:rsidR="00542281" w:rsidRPr="004F4C22">
              <w:rPr>
                <w:color w:val="auto"/>
                <w:sz w:val="23"/>
                <w:szCs w:val="23"/>
              </w:rPr>
              <w:t>я</w:t>
            </w:r>
            <w:r w:rsidRPr="004F4C22">
              <w:rPr>
                <w:color w:val="auto"/>
                <w:sz w:val="23"/>
                <w:szCs w:val="23"/>
              </w:rPr>
              <w:t xml:space="preserve"> за участие на 131 професионални гимназии и средни училища с професионални паралелки за обучение на ученици в дуалната форма. Изготвена</w:t>
            </w:r>
            <w:r w:rsidR="00DB4642" w:rsidRPr="004F4C22">
              <w:rPr>
                <w:color w:val="auto"/>
                <w:sz w:val="23"/>
                <w:szCs w:val="23"/>
              </w:rPr>
              <w:t xml:space="preserve"> е</w:t>
            </w:r>
            <w:r w:rsidRPr="004F4C22">
              <w:rPr>
                <w:color w:val="auto"/>
                <w:sz w:val="23"/>
                <w:szCs w:val="23"/>
              </w:rPr>
              <w:t xml:space="preserve"> Заповед за утвърждаване на Списък на държавните и общинските професионални гимназии и средни училища с паралелки за професионална подготовка, осъществяващи дуална система за обучение, които да участват в техническото и финансовото изпълнение на дейностите и да извършват разходи по проекта.</w:t>
            </w:r>
          </w:p>
          <w:p w14:paraId="13D70482" w14:textId="124CD84C" w:rsidR="00517FBF" w:rsidRPr="004F4C22" w:rsidRDefault="00517FBF" w:rsidP="00517FBF">
            <w:pPr>
              <w:pStyle w:val="Default"/>
              <w:spacing w:after="120"/>
              <w:rPr>
                <w:color w:val="auto"/>
                <w:sz w:val="23"/>
                <w:szCs w:val="23"/>
              </w:rPr>
            </w:pPr>
            <w:r w:rsidRPr="004F4C22">
              <w:rPr>
                <w:color w:val="auto"/>
                <w:sz w:val="23"/>
                <w:szCs w:val="23"/>
              </w:rPr>
              <w:t xml:space="preserve">Създадена </w:t>
            </w:r>
            <w:r w:rsidR="00DB4642" w:rsidRPr="004F4C22">
              <w:rPr>
                <w:color w:val="auto"/>
                <w:sz w:val="23"/>
                <w:szCs w:val="23"/>
              </w:rPr>
              <w:t xml:space="preserve">е </w:t>
            </w:r>
            <w:r w:rsidRPr="004F4C22">
              <w:rPr>
                <w:color w:val="auto"/>
                <w:sz w:val="23"/>
                <w:szCs w:val="23"/>
              </w:rPr>
              <w:t xml:space="preserve">информационна система за изпълнение и отчитане на дейностите по проекта - </w:t>
            </w:r>
            <w:hyperlink r:id="rId7" w:history="1">
              <w:r w:rsidRPr="004F4C22">
                <w:rPr>
                  <w:rStyle w:val="Hyperlink"/>
                  <w:sz w:val="23"/>
                  <w:szCs w:val="23"/>
                </w:rPr>
                <w:t>https://dual.mon.bg/</w:t>
              </w:r>
            </w:hyperlink>
            <w:r w:rsidRPr="004F4C22">
              <w:rPr>
                <w:color w:val="auto"/>
                <w:sz w:val="23"/>
                <w:szCs w:val="23"/>
              </w:rPr>
              <w:t>.</w:t>
            </w:r>
          </w:p>
          <w:p w14:paraId="3AD4B356" w14:textId="77777777" w:rsidR="00517FBF" w:rsidRPr="004F4C22" w:rsidRDefault="00517FBF" w:rsidP="00517FBF">
            <w:pPr>
              <w:pStyle w:val="Default"/>
              <w:spacing w:after="120"/>
              <w:rPr>
                <w:color w:val="auto"/>
                <w:sz w:val="23"/>
                <w:szCs w:val="23"/>
              </w:rPr>
            </w:pPr>
            <w:r w:rsidRPr="004F4C22">
              <w:rPr>
                <w:color w:val="auto"/>
                <w:sz w:val="23"/>
                <w:szCs w:val="23"/>
              </w:rPr>
              <w:t>Училищата са подали оферти за закупуване на оборудване и материали за целите на дуалното обучение, вкл. работни и предпазни облекла и лични предпазни средства и за закупуване на учебни помагала и материали за специфична професионална подготовка и ключови компетентности на ниво училище.</w:t>
            </w:r>
          </w:p>
          <w:p w14:paraId="0CF0C85B" w14:textId="6B5F6737" w:rsidR="00517FBF" w:rsidRPr="004F4C22" w:rsidRDefault="008F1E3A" w:rsidP="00517FBF">
            <w:pPr>
              <w:pStyle w:val="Default"/>
              <w:spacing w:after="120"/>
              <w:rPr>
                <w:color w:val="auto"/>
                <w:sz w:val="23"/>
                <w:szCs w:val="23"/>
              </w:rPr>
            </w:pPr>
            <w:r w:rsidRPr="004F4C22">
              <w:rPr>
                <w:color w:val="auto"/>
                <w:sz w:val="23"/>
                <w:szCs w:val="23"/>
              </w:rPr>
              <w:t xml:space="preserve"> </w:t>
            </w:r>
            <w:r w:rsidR="00517FBF" w:rsidRPr="004F4C22">
              <w:rPr>
                <w:color w:val="auto"/>
                <w:sz w:val="23"/>
                <w:szCs w:val="23"/>
              </w:rPr>
              <w:t xml:space="preserve">През периода на изпълнение на дейността </w:t>
            </w:r>
            <w:r w:rsidR="002B403D" w:rsidRPr="004F4C22">
              <w:rPr>
                <w:color w:val="auto"/>
                <w:sz w:val="23"/>
                <w:szCs w:val="23"/>
              </w:rPr>
              <w:t>1</w:t>
            </w:r>
            <w:r w:rsidR="002B403D" w:rsidRPr="004F4C22">
              <w:rPr>
                <w:color w:val="auto"/>
                <w:sz w:val="23"/>
                <w:szCs w:val="23"/>
                <w:lang w:val="en-US"/>
              </w:rPr>
              <w:t>23</w:t>
            </w:r>
            <w:r w:rsidR="002B403D" w:rsidRPr="004F4C22">
              <w:rPr>
                <w:color w:val="auto"/>
                <w:sz w:val="23"/>
                <w:szCs w:val="23"/>
              </w:rPr>
              <w:t xml:space="preserve"> </w:t>
            </w:r>
            <w:r w:rsidR="00517FBF" w:rsidRPr="004F4C22">
              <w:rPr>
                <w:color w:val="auto"/>
                <w:sz w:val="23"/>
                <w:szCs w:val="23"/>
              </w:rPr>
              <w:t>от професионалните гимназии и училища с паралелки за професионална подготовка, включени в списъка към Заповед № РД09-2682/02.10.2020 г., са закупили оборудване, работно облекло и лични предпазни средства и учебни помагала, както следва:</w:t>
            </w:r>
          </w:p>
          <w:p w14:paraId="1C26984D" w14:textId="054374F1" w:rsidR="00C9496B" w:rsidRPr="004F4C22" w:rsidRDefault="00300044" w:rsidP="00517FBF">
            <w:pPr>
              <w:pStyle w:val="Default"/>
              <w:spacing w:after="120"/>
              <w:rPr>
                <w:color w:val="auto"/>
                <w:sz w:val="23"/>
                <w:szCs w:val="23"/>
              </w:rPr>
            </w:pPr>
            <w:r w:rsidRPr="004F4C22">
              <w:rPr>
                <w:color w:val="333333"/>
                <w:sz w:val="23"/>
                <w:szCs w:val="23"/>
                <w:shd w:val="clear" w:color="auto" w:fill="FFFFFF"/>
              </w:rPr>
              <w:t xml:space="preserve">Професионални гимназии/Училища с паралелки за проф. подготовка осигуряващи дуална система на обучение (ДСО), за които е закупено оборудване и материали, разработени/закупени учебни помагала и </w:t>
            </w:r>
            <w:r w:rsidRPr="004F4C22">
              <w:rPr>
                <w:color w:val="333333"/>
                <w:sz w:val="23"/>
                <w:szCs w:val="23"/>
                <w:shd w:val="clear" w:color="auto" w:fill="FFFFFF"/>
              </w:rPr>
              <w:lastRenderedPageBreak/>
              <w:t xml:space="preserve">материали – 123 </w:t>
            </w:r>
            <w:proofErr w:type="spellStart"/>
            <w:r w:rsidRPr="004F4C22">
              <w:rPr>
                <w:color w:val="333333"/>
                <w:sz w:val="23"/>
                <w:szCs w:val="23"/>
                <w:shd w:val="clear" w:color="auto" w:fill="FFFFFF"/>
              </w:rPr>
              <w:t>бр.</w:t>
            </w:r>
            <w:r w:rsidR="00C9496B" w:rsidRPr="004F4C22">
              <w:rPr>
                <w:color w:val="auto"/>
                <w:sz w:val="23"/>
                <w:szCs w:val="23"/>
              </w:rPr>
              <w:t>Закупеното</w:t>
            </w:r>
            <w:proofErr w:type="spellEnd"/>
            <w:r w:rsidR="00C9496B" w:rsidRPr="004F4C22">
              <w:rPr>
                <w:color w:val="auto"/>
                <w:sz w:val="23"/>
                <w:szCs w:val="23"/>
              </w:rPr>
              <w:t xml:space="preserve"> работно облекло е на обща стойност 1 119 103,43 лв.</w:t>
            </w:r>
          </w:p>
          <w:p w14:paraId="21FFD4ED" w14:textId="410EB571" w:rsidR="00C9496B" w:rsidRPr="004F4C22" w:rsidRDefault="00C9496B" w:rsidP="00517FBF">
            <w:pPr>
              <w:pStyle w:val="Default"/>
              <w:spacing w:after="120"/>
              <w:rPr>
                <w:color w:val="auto"/>
                <w:sz w:val="23"/>
                <w:szCs w:val="23"/>
              </w:rPr>
            </w:pPr>
            <w:r w:rsidRPr="004F4C22">
              <w:rPr>
                <w:color w:val="auto"/>
                <w:sz w:val="23"/>
                <w:szCs w:val="23"/>
              </w:rPr>
              <w:t>Учебните помагала, закупени по проекта са в размер на 737 695,52 лв.</w:t>
            </w:r>
          </w:p>
          <w:p w14:paraId="6C539607" w14:textId="48F7138D" w:rsidR="00C9496B" w:rsidRPr="004F4C22" w:rsidRDefault="00C9496B" w:rsidP="00517FBF">
            <w:pPr>
              <w:pStyle w:val="Default"/>
              <w:spacing w:after="120"/>
              <w:rPr>
                <w:color w:val="auto"/>
                <w:sz w:val="23"/>
                <w:szCs w:val="23"/>
              </w:rPr>
            </w:pPr>
            <w:r w:rsidRPr="004F4C22">
              <w:rPr>
                <w:color w:val="auto"/>
                <w:sz w:val="23"/>
                <w:szCs w:val="23"/>
              </w:rPr>
              <w:t>Общата стойност на закупеното по проекта оборудване е в размер на 3 050 051,27 лв.</w:t>
            </w:r>
          </w:p>
          <w:p w14:paraId="56E06794" w14:textId="77777777" w:rsidR="00C9496B" w:rsidRPr="004F4C22" w:rsidRDefault="00C9496B" w:rsidP="00517FBF">
            <w:pPr>
              <w:pStyle w:val="Default"/>
              <w:spacing w:after="120"/>
              <w:rPr>
                <w:color w:val="auto"/>
                <w:sz w:val="23"/>
                <w:szCs w:val="23"/>
              </w:rPr>
            </w:pPr>
          </w:p>
          <w:p w14:paraId="0EB8CAE1" w14:textId="74BD12B9" w:rsidR="00517FBF" w:rsidRPr="004F4C22" w:rsidRDefault="00517FBF" w:rsidP="00517FBF">
            <w:pPr>
              <w:pStyle w:val="Default"/>
              <w:spacing w:after="120"/>
              <w:rPr>
                <w:color w:val="333333"/>
                <w:sz w:val="23"/>
                <w:szCs w:val="23"/>
                <w:shd w:val="clear" w:color="auto" w:fill="FFFFFF"/>
              </w:rPr>
            </w:pPr>
            <w:r w:rsidRPr="004F4C22">
              <w:rPr>
                <w:color w:val="auto"/>
                <w:sz w:val="23"/>
                <w:szCs w:val="23"/>
              </w:rPr>
              <w:t xml:space="preserve">Информация за изпълнението е налична и на страницата на проекта във </w:t>
            </w:r>
            <w:proofErr w:type="spellStart"/>
            <w:r w:rsidRPr="004F4C22">
              <w:rPr>
                <w:color w:val="auto"/>
                <w:sz w:val="23"/>
                <w:szCs w:val="23"/>
              </w:rPr>
              <w:t>Facebook</w:t>
            </w:r>
            <w:proofErr w:type="spellEnd"/>
            <w:r w:rsidRPr="004F4C22">
              <w:rPr>
                <w:color w:val="auto"/>
                <w:sz w:val="23"/>
                <w:szCs w:val="23"/>
              </w:rPr>
              <w:t xml:space="preserve">: </w:t>
            </w:r>
            <w:hyperlink r:id="rId8" w:history="1">
              <w:r w:rsidRPr="004F4C22">
                <w:rPr>
                  <w:color w:val="auto"/>
                  <w:sz w:val="23"/>
                  <w:szCs w:val="23"/>
                </w:rPr>
                <w:t>https://www.facebook.com/Проект-Подкрепа-за-дуалната-система-за-обучение-111615650620332</w:t>
              </w:r>
            </w:hyperlink>
            <w:r w:rsidR="00451AC0" w:rsidRPr="004F4C22">
              <w:rPr>
                <w:color w:val="auto"/>
                <w:sz w:val="23"/>
                <w:szCs w:val="23"/>
                <w:lang w:val="en-US"/>
              </w:rPr>
              <w:t xml:space="preserve"> </w:t>
            </w:r>
            <w:r w:rsidRPr="004F4C22">
              <w:rPr>
                <w:color w:val="333333"/>
                <w:sz w:val="23"/>
                <w:szCs w:val="23"/>
              </w:rPr>
              <w:t xml:space="preserve"> </w:t>
            </w:r>
            <w:r w:rsidRPr="004F4C22">
              <w:rPr>
                <w:color w:val="333333"/>
                <w:sz w:val="23"/>
                <w:szCs w:val="23"/>
                <w:shd w:val="clear" w:color="auto" w:fill="FFFFFF"/>
              </w:rPr>
              <w:t xml:space="preserve"> </w:t>
            </w:r>
          </w:p>
          <w:p w14:paraId="4E271C07" w14:textId="0AD7B6D4" w:rsidR="007E1E27" w:rsidRPr="004F4C22" w:rsidRDefault="007E1E27" w:rsidP="007E1E27">
            <w:pPr>
              <w:pStyle w:val="Default"/>
              <w:spacing w:after="120"/>
              <w:rPr>
                <w:color w:val="auto"/>
                <w:sz w:val="23"/>
                <w:szCs w:val="23"/>
              </w:rPr>
            </w:pPr>
            <w:r w:rsidRPr="004F4C22">
              <w:rPr>
                <w:color w:val="auto"/>
                <w:sz w:val="23"/>
                <w:szCs w:val="23"/>
              </w:rPr>
              <w:t xml:space="preserve">За изпълнение на дейността са </w:t>
            </w:r>
            <w:r w:rsidR="00C9496B" w:rsidRPr="004F4C22">
              <w:rPr>
                <w:color w:val="auto"/>
                <w:sz w:val="23"/>
                <w:szCs w:val="23"/>
              </w:rPr>
              <w:t xml:space="preserve">отчетени </w:t>
            </w:r>
            <w:r w:rsidRPr="004F4C22">
              <w:rPr>
                <w:color w:val="auto"/>
                <w:sz w:val="23"/>
                <w:szCs w:val="23"/>
              </w:rPr>
              <w:t xml:space="preserve">общо средства в размер на  </w:t>
            </w:r>
            <w:r w:rsidR="00C9496B" w:rsidRPr="004F4C22">
              <w:rPr>
                <w:color w:val="auto"/>
                <w:sz w:val="23"/>
                <w:szCs w:val="23"/>
              </w:rPr>
              <w:t>3 860 374,29</w:t>
            </w:r>
            <w:r w:rsidRPr="004F4C22">
              <w:rPr>
                <w:color w:val="auto"/>
                <w:sz w:val="23"/>
                <w:szCs w:val="23"/>
              </w:rPr>
              <w:t xml:space="preserve">лв. </w:t>
            </w:r>
          </w:p>
          <w:p w14:paraId="4D6B1860" w14:textId="77777777" w:rsidR="007E1E27" w:rsidRPr="004F4C22" w:rsidRDefault="007E1E27" w:rsidP="007E1E27">
            <w:pPr>
              <w:pStyle w:val="Default"/>
              <w:spacing w:after="120"/>
              <w:rPr>
                <w:color w:val="auto"/>
                <w:sz w:val="23"/>
                <w:szCs w:val="23"/>
              </w:rPr>
            </w:pPr>
            <w:r w:rsidRPr="004F4C22">
              <w:rPr>
                <w:color w:val="auto"/>
                <w:sz w:val="23"/>
                <w:szCs w:val="23"/>
              </w:rPr>
              <w:t>Изготвени са насоки за обучението на учители. За проведено обучение за повишаване на квалификацията и компетентностите на учителите и на преподавателите по професионална подготовка са издадени 87 бр. сертификата.</w:t>
            </w:r>
          </w:p>
          <w:p w14:paraId="6C2657AF" w14:textId="209300EE" w:rsidR="00B46EFF" w:rsidRPr="004F4C22" w:rsidRDefault="007E1E27" w:rsidP="007E1E27">
            <w:pPr>
              <w:pStyle w:val="Default"/>
              <w:spacing w:after="120"/>
              <w:rPr>
                <w:color w:val="auto"/>
                <w:sz w:val="23"/>
                <w:szCs w:val="23"/>
              </w:rPr>
            </w:pPr>
            <w:r w:rsidRPr="004F4C22">
              <w:rPr>
                <w:color w:val="auto"/>
                <w:sz w:val="23"/>
                <w:szCs w:val="23"/>
              </w:rPr>
              <w:t>Изготвени са Насоки за разработване на учебни помагала и материали за специфична професионална подготовка и приложения към тях. Подадени са заявки от 41 училищата, участващи по проекта за разработване на  учебни помагала и учебни материали. В информационната система по проекта, в раздел "Документи" са публикувани насоките за разработване на учебни помагала, както и Списък на одобрените заявки за разработване на учебни помагала и материали по проекта към дата 09.08.2021 г. - https://dual.mon.bg/expert/infodocuments.</w:t>
            </w:r>
          </w:p>
        </w:tc>
        <w:tc>
          <w:tcPr>
            <w:tcW w:w="1439" w:type="dxa"/>
          </w:tcPr>
          <w:p w14:paraId="58459A00" w14:textId="77777777" w:rsidR="003625EC" w:rsidRPr="004F4C22" w:rsidRDefault="003625EC" w:rsidP="00742C39">
            <w:pPr>
              <w:pStyle w:val="Default"/>
              <w:spacing w:after="120"/>
              <w:rPr>
                <w:color w:val="auto"/>
                <w:sz w:val="23"/>
                <w:szCs w:val="23"/>
              </w:rPr>
            </w:pPr>
            <w:r w:rsidRPr="004F4C22">
              <w:rPr>
                <w:color w:val="auto"/>
                <w:sz w:val="23"/>
                <w:szCs w:val="23"/>
              </w:rPr>
              <w:lastRenderedPageBreak/>
              <w:t>В процес на изпълнение</w:t>
            </w:r>
          </w:p>
          <w:p w14:paraId="15FEBED3" w14:textId="41F0B419" w:rsidR="003625EC" w:rsidRPr="004F4C22" w:rsidRDefault="003625EC" w:rsidP="00742C39">
            <w:pPr>
              <w:pStyle w:val="Default"/>
              <w:spacing w:after="120"/>
              <w:rPr>
                <w:color w:val="auto"/>
                <w:sz w:val="23"/>
                <w:szCs w:val="23"/>
              </w:rPr>
            </w:pPr>
          </w:p>
        </w:tc>
      </w:tr>
      <w:tr w:rsidR="003625EC" w:rsidRPr="004F4C22" w14:paraId="1B39A092" w14:textId="77777777" w:rsidTr="00EA2753">
        <w:tc>
          <w:tcPr>
            <w:tcW w:w="1827" w:type="dxa"/>
          </w:tcPr>
          <w:p w14:paraId="2AE815E6" w14:textId="39E1520A" w:rsidR="003625EC" w:rsidRPr="004F4C22" w:rsidRDefault="003625EC" w:rsidP="00742C39">
            <w:pPr>
              <w:pStyle w:val="Default"/>
              <w:spacing w:after="120"/>
              <w:rPr>
                <w:color w:val="auto"/>
                <w:sz w:val="23"/>
                <w:szCs w:val="23"/>
              </w:rPr>
            </w:pPr>
            <w:r w:rsidRPr="004F4C22">
              <w:rPr>
                <w:i/>
                <w:color w:val="auto"/>
                <w:sz w:val="23"/>
                <w:szCs w:val="23"/>
              </w:rPr>
              <w:t>Дейност 2</w:t>
            </w:r>
            <w:r w:rsidRPr="004F4C22">
              <w:rPr>
                <w:color w:val="auto"/>
                <w:sz w:val="23"/>
                <w:szCs w:val="23"/>
              </w:rPr>
              <w:t xml:space="preserve"> Дейности в подкрепа на образователната система</w:t>
            </w:r>
          </w:p>
        </w:tc>
        <w:tc>
          <w:tcPr>
            <w:tcW w:w="1251" w:type="dxa"/>
          </w:tcPr>
          <w:p w14:paraId="249CE3DC" w14:textId="50BEBB7E" w:rsidR="003625EC" w:rsidRPr="004F4C22" w:rsidRDefault="003625EC" w:rsidP="00742C39">
            <w:pPr>
              <w:pStyle w:val="Default"/>
              <w:spacing w:after="120"/>
              <w:rPr>
                <w:color w:val="auto"/>
                <w:sz w:val="23"/>
                <w:szCs w:val="23"/>
              </w:rPr>
            </w:pPr>
            <w:r w:rsidRPr="004F4C22">
              <w:rPr>
                <w:b/>
                <w:color w:val="auto"/>
                <w:sz w:val="23"/>
                <w:szCs w:val="23"/>
              </w:rPr>
              <w:t>2 400</w:t>
            </w:r>
            <w:r w:rsidR="00FE2CAE" w:rsidRPr="004F4C22">
              <w:rPr>
                <w:b/>
                <w:color w:val="auto"/>
                <w:sz w:val="23"/>
                <w:szCs w:val="23"/>
              </w:rPr>
              <w:t> </w:t>
            </w:r>
            <w:r w:rsidRPr="004F4C22">
              <w:rPr>
                <w:b/>
                <w:color w:val="auto"/>
                <w:sz w:val="23"/>
                <w:szCs w:val="23"/>
              </w:rPr>
              <w:t>400</w:t>
            </w:r>
            <w:r w:rsidR="00FE2CAE" w:rsidRPr="004F4C22">
              <w:rPr>
                <w:b/>
                <w:color w:val="auto"/>
                <w:sz w:val="23"/>
                <w:szCs w:val="23"/>
              </w:rPr>
              <w:t>,</w:t>
            </w:r>
            <w:r w:rsidRPr="004F4C22">
              <w:rPr>
                <w:b/>
                <w:color w:val="auto"/>
                <w:sz w:val="23"/>
                <w:szCs w:val="23"/>
              </w:rPr>
              <w:t>00</w:t>
            </w:r>
          </w:p>
        </w:tc>
        <w:tc>
          <w:tcPr>
            <w:tcW w:w="2309" w:type="dxa"/>
          </w:tcPr>
          <w:p w14:paraId="243BD393" w14:textId="77777777" w:rsidR="003625EC" w:rsidRPr="004F4C22" w:rsidRDefault="003625EC" w:rsidP="00742C39">
            <w:pPr>
              <w:pStyle w:val="Default"/>
              <w:spacing w:after="120"/>
              <w:rPr>
                <w:color w:val="auto"/>
                <w:sz w:val="23"/>
                <w:szCs w:val="23"/>
              </w:rPr>
            </w:pPr>
            <w:r w:rsidRPr="004F4C22">
              <w:rPr>
                <w:color w:val="auto"/>
                <w:sz w:val="23"/>
                <w:szCs w:val="23"/>
              </w:rPr>
              <w:t>1. Разработени или актуализирани учебни планове – 80 бр.;</w:t>
            </w:r>
          </w:p>
          <w:p w14:paraId="263072F7" w14:textId="77777777" w:rsidR="003625EC" w:rsidRPr="004F4C22" w:rsidRDefault="003625EC" w:rsidP="00742C39">
            <w:pPr>
              <w:pStyle w:val="Default"/>
              <w:spacing w:after="120"/>
              <w:rPr>
                <w:color w:val="auto"/>
                <w:sz w:val="23"/>
                <w:szCs w:val="23"/>
              </w:rPr>
            </w:pPr>
            <w:r w:rsidRPr="004F4C22">
              <w:rPr>
                <w:color w:val="auto"/>
                <w:sz w:val="23"/>
                <w:szCs w:val="23"/>
              </w:rPr>
              <w:lastRenderedPageBreak/>
              <w:t>2. Разработени или актуализирани учебни програми – 1 200 бр.;</w:t>
            </w:r>
          </w:p>
          <w:p w14:paraId="2BB728ED" w14:textId="77777777" w:rsidR="003625EC" w:rsidRPr="004F4C22" w:rsidRDefault="003625EC" w:rsidP="00742C39">
            <w:pPr>
              <w:pStyle w:val="Default"/>
              <w:spacing w:after="120"/>
              <w:rPr>
                <w:color w:val="auto"/>
                <w:sz w:val="23"/>
                <w:szCs w:val="23"/>
              </w:rPr>
            </w:pPr>
            <w:r w:rsidRPr="004F4C22">
              <w:rPr>
                <w:color w:val="auto"/>
                <w:sz w:val="23"/>
                <w:szCs w:val="23"/>
              </w:rPr>
              <w:t>3. Разработени национални изпитни програми – 100 бр.;</w:t>
            </w:r>
          </w:p>
          <w:p w14:paraId="31DE3774" w14:textId="2CA9D29B" w:rsidR="003625EC" w:rsidRPr="004F4C22" w:rsidRDefault="003625EC" w:rsidP="00742C39">
            <w:pPr>
              <w:pStyle w:val="Default"/>
              <w:spacing w:after="120"/>
              <w:rPr>
                <w:color w:val="auto"/>
                <w:sz w:val="23"/>
                <w:szCs w:val="23"/>
              </w:rPr>
            </w:pPr>
            <w:r w:rsidRPr="004F4C22">
              <w:rPr>
                <w:color w:val="auto"/>
                <w:sz w:val="23"/>
                <w:szCs w:val="23"/>
              </w:rPr>
              <w:t>4. Разработен Инструментариум за оценка на качеството на преподаване и оценяване на работното място – 1 бр.</w:t>
            </w:r>
          </w:p>
        </w:tc>
        <w:tc>
          <w:tcPr>
            <w:tcW w:w="4303" w:type="dxa"/>
          </w:tcPr>
          <w:p w14:paraId="2B3B3A6D" w14:textId="77777777" w:rsidR="003625EC" w:rsidRPr="004F4C22" w:rsidRDefault="003625EC" w:rsidP="008F1E3A">
            <w:pPr>
              <w:pStyle w:val="Default"/>
              <w:spacing w:after="120"/>
              <w:ind w:left="36"/>
              <w:rPr>
                <w:color w:val="auto"/>
                <w:sz w:val="23"/>
                <w:szCs w:val="23"/>
              </w:rPr>
            </w:pPr>
            <w:r w:rsidRPr="004F4C22">
              <w:rPr>
                <w:color w:val="auto"/>
                <w:sz w:val="23"/>
                <w:szCs w:val="23"/>
              </w:rPr>
              <w:lastRenderedPageBreak/>
              <w:t xml:space="preserve">Изготвен проект на техническо задание за провеждане на открита процедура с предмет „Разработване на инструментариум за оценка на </w:t>
            </w:r>
            <w:r w:rsidRPr="004F4C22">
              <w:rPr>
                <w:color w:val="auto"/>
                <w:sz w:val="23"/>
                <w:szCs w:val="23"/>
              </w:rPr>
              <w:lastRenderedPageBreak/>
              <w:t>качеството на преподаване и оценяване на работното място“.</w:t>
            </w:r>
          </w:p>
          <w:p w14:paraId="35023063" w14:textId="08CC934A" w:rsidR="00F30CB4" w:rsidRPr="004F4C22" w:rsidRDefault="00F30CB4" w:rsidP="004F4C22">
            <w:pPr>
              <w:pStyle w:val="Default"/>
              <w:spacing w:after="120"/>
              <w:rPr>
                <w:color w:val="auto"/>
                <w:sz w:val="23"/>
                <w:szCs w:val="23"/>
              </w:rPr>
            </w:pPr>
          </w:p>
        </w:tc>
        <w:tc>
          <w:tcPr>
            <w:tcW w:w="1439" w:type="dxa"/>
          </w:tcPr>
          <w:p w14:paraId="3393E883" w14:textId="77777777" w:rsidR="003625EC" w:rsidRPr="004F4C22" w:rsidRDefault="003625EC" w:rsidP="00742C39">
            <w:pPr>
              <w:pStyle w:val="Default"/>
              <w:spacing w:after="120"/>
              <w:rPr>
                <w:color w:val="auto"/>
                <w:sz w:val="23"/>
                <w:szCs w:val="23"/>
              </w:rPr>
            </w:pPr>
            <w:r w:rsidRPr="004F4C22">
              <w:rPr>
                <w:color w:val="auto"/>
                <w:sz w:val="23"/>
                <w:szCs w:val="23"/>
              </w:rPr>
              <w:lastRenderedPageBreak/>
              <w:t>В процес на изпълнение</w:t>
            </w:r>
          </w:p>
          <w:p w14:paraId="3007183D" w14:textId="3163AE78" w:rsidR="003625EC" w:rsidRPr="004F4C22" w:rsidRDefault="003625EC" w:rsidP="00742C39">
            <w:pPr>
              <w:pStyle w:val="Default"/>
              <w:spacing w:after="120"/>
              <w:rPr>
                <w:color w:val="auto"/>
                <w:sz w:val="23"/>
                <w:szCs w:val="23"/>
              </w:rPr>
            </w:pPr>
          </w:p>
        </w:tc>
      </w:tr>
      <w:tr w:rsidR="00601152" w:rsidRPr="004F4C22" w14:paraId="45272212" w14:textId="77777777" w:rsidTr="00EA2753">
        <w:tc>
          <w:tcPr>
            <w:tcW w:w="1827" w:type="dxa"/>
          </w:tcPr>
          <w:p w14:paraId="0CD1D4AA" w14:textId="53D6E769" w:rsidR="00601152" w:rsidRPr="004F4C22" w:rsidRDefault="00601152" w:rsidP="00601152">
            <w:pPr>
              <w:pStyle w:val="Default"/>
              <w:spacing w:after="120"/>
              <w:rPr>
                <w:color w:val="auto"/>
                <w:sz w:val="23"/>
                <w:szCs w:val="23"/>
              </w:rPr>
            </w:pPr>
            <w:r w:rsidRPr="004F4C22">
              <w:rPr>
                <w:i/>
                <w:color w:val="auto"/>
                <w:sz w:val="23"/>
                <w:szCs w:val="23"/>
              </w:rPr>
              <w:t>Дейност 3</w:t>
            </w:r>
            <w:r w:rsidRPr="004F4C22">
              <w:rPr>
                <w:color w:val="auto"/>
                <w:sz w:val="23"/>
                <w:szCs w:val="23"/>
              </w:rPr>
              <w:t xml:space="preserve"> Дейности в подкрепа на учениците, участващи в дуална система на обучение</w:t>
            </w:r>
          </w:p>
        </w:tc>
        <w:tc>
          <w:tcPr>
            <w:tcW w:w="1251" w:type="dxa"/>
          </w:tcPr>
          <w:p w14:paraId="68D82624" w14:textId="683703F2" w:rsidR="00601152" w:rsidRPr="004F4C22" w:rsidRDefault="00601152" w:rsidP="00601152">
            <w:pPr>
              <w:pStyle w:val="Default"/>
              <w:spacing w:after="120"/>
              <w:rPr>
                <w:b/>
                <w:color w:val="auto"/>
                <w:sz w:val="23"/>
                <w:szCs w:val="23"/>
              </w:rPr>
            </w:pPr>
            <w:r w:rsidRPr="004F4C22">
              <w:rPr>
                <w:b/>
                <w:color w:val="auto"/>
                <w:sz w:val="23"/>
                <w:szCs w:val="23"/>
              </w:rPr>
              <w:t>1 137</w:t>
            </w:r>
            <w:r w:rsidR="0007346C" w:rsidRPr="004F4C22">
              <w:rPr>
                <w:b/>
                <w:color w:val="auto"/>
                <w:sz w:val="23"/>
                <w:szCs w:val="23"/>
              </w:rPr>
              <w:t> </w:t>
            </w:r>
            <w:r w:rsidRPr="004F4C22">
              <w:rPr>
                <w:b/>
                <w:color w:val="auto"/>
                <w:sz w:val="23"/>
                <w:szCs w:val="23"/>
              </w:rPr>
              <w:t>390</w:t>
            </w:r>
            <w:r w:rsidR="0007346C" w:rsidRPr="004F4C22">
              <w:rPr>
                <w:b/>
                <w:color w:val="auto"/>
                <w:sz w:val="23"/>
                <w:szCs w:val="23"/>
              </w:rPr>
              <w:t>,</w:t>
            </w:r>
            <w:r w:rsidRPr="004F4C22">
              <w:rPr>
                <w:b/>
                <w:color w:val="auto"/>
                <w:sz w:val="23"/>
                <w:szCs w:val="23"/>
              </w:rPr>
              <w:t>00</w:t>
            </w:r>
          </w:p>
        </w:tc>
        <w:tc>
          <w:tcPr>
            <w:tcW w:w="2309" w:type="dxa"/>
          </w:tcPr>
          <w:p w14:paraId="15641332" w14:textId="77777777" w:rsidR="00601152" w:rsidRPr="004F4C22" w:rsidRDefault="00601152" w:rsidP="00601152">
            <w:pPr>
              <w:pStyle w:val="Default"/>
              <w:spacing w:after="120"/>
              <w:rPr>
                <w:color w:val="auto"/>
                <w:sz w:val="23"/>
                <w:szCs w:val="23"/>
              </w:rPr>
            </w:pPr>
            <w:r w:rsidRPr="004F4C22">
              <w:rPr>
                <w:color w:val="auto"/>
                <w:sz w:val="23"/>
                <w:szCs w:val="23"/>
              </w:rPr>
              <w:t>1. Ученици успешно преминали "пробно стажуване" – 14 000 бр., които ще преминат в 26 050 "пробни стажувания" през трите учебни години по проекта;</w:t>
            </w:r>
          </w:p>
          <w:p w14:paraId="3B411724" w14:textId="77777777" w:rsidR="00601152" w:rsidRPr="004F4C22" w:rsidRDefault="00601152" w:rsidP="00601152">
            <w:pPr>
              <w:pStyle w:val="Default"/>
              <w:spacing w:after="120"/>
              <w:rPr>
                <w:color w:val="auto"/>
                <w:sz w:val="23"/>
                <w:szCs w:val="23"/>
              </w:rPr>
            </w:pPr>
            <w:r w:rsidRPr="004F4C22">
              <w:rPr>
                <w:color w:val="auto"/>
                <w:sz w:val="23"/>
                <w:szCs w:val="23"/>
              </w:rPr>
              <w:t>2. Издадени сертификати/удостоверения за учениците, участвали в "пробно стажуване";</w:t>
            </w:r>
          </w:p>
          <w:p w14:paraId="4B219FD6" w14:textId="77777777" w:rsidR="00601152" w:rsidRPr="004F4C22" w:rsidRDefault="00601152" w:rsidP="00601152">
            <w:pPr>
              <w:pStyle w:val="Default"/>
              <w:spacing w:after="120"/>
              <w:rPr>
                <w:color w:val="auto"/>
                <w:sz w:val="23"/>
                <w:szCs w:val="23"/>
              </w:rPr>
            </w:pPr>
            <w:r w:rsidRPr="004F4C22">
              <w:rPr>
                <w:color w:val="auto"/>
                <w:sz w:val="23"/>
                <w:szCs w:val="23"/>
              </w:rPr>
              <w:t>3. Ученици преминали допълнителни занимания по чужд език и/или професионална подготовка – 5 780 бр.;</w:t>
            </w:r>
          </w:p>
          <w:p w14:paraId="473C2F9C" w14:textId="63FDB3D3" w:rsidR="00601152" w:rsidRPr="004F4C22" w:rsidRDefault="00601152" w:rsidP="00601152">
            <w:pPr>
              <w:pStyle w:val="Default"/>
              <w:spacing w:after="120"/>
              <w:rPr>
                <w:color w:val="auto"/>
                <w:sz w:val="23"/>
                <w:szCs w:val="23"/>
              </w:rPr>
            </w:pPr>
            <w:r w:rsidRPr="004F4C22">
              <w:rPr>
                <w:color w:val="auto"/>
                <w:sz w:val="23"/>
                <w:szCs w:val="23"/>
              </w:rPr>
              <w:t xml:space="preserve">4. Издадени сертификати/удостоверения на учениците, успешно приключили допълнителни занимания по чужд език и/или </w:t>
            </w:r>
            <w:r w:rsidRPr="004F4C22">
              <w:rPr>
                <w:color w:val="auto"/>
                <w:sz w:val="23"/>
                <w:szCs w:val="23"/>
              </w:rPr>
              <w:lastRenderedPageBreak/>
              <w:t>професионална подготовка;</w:t>
            </w:r>
          </w:p>
        </w:tc>
        <w:tc>
          <w:tcPr>
            <w:tcW w:w="4303" w:type="dxa"/>
          </w:tcPr>
          <w:p w14:paraId="6B8B96A5" w14:textId="77777777" w:rsidR="00601152" w:rsidRPr="004F4C22" w:rsidRDefault="00601152" w:rsidP="00601152">
            <w:pPr>
              <w:pStyle w:val="Default"/>
              <w:spacing w:after="120"/>
              <w:rPr>
                <w:color w:val="auto"/>
                <w:sz w:val="23"/>
                <w:szCs w:val="23"/>
              </w:rPr>
            </w:pPr>
            <w:r w:rsidRPr="004F4C22">
              <w:rPr>
                <w:color w:val="auto"/>
                <w:sz w:val="23"/>
                <w:szCs w:val="23"/>
              </w:rPr>
              <w:lastRenderedPageBreak/>
              <w:t>Неприложимо.</w:t>
            </w:r>
          </w:p>
          <w:p w14:paraId="651F1CA5" w14:textId="77777777" w:rsidR="00601152" w:rsidRPr="004F4C22" w:rsidRDefault="00601152" w:rsidP="00601152">
            <w:pPr>
              <w:pStyle w:val="Default"/>
              <w:spacing w:after="120"/>
              <w:rPr>
                <w:color w:val="auto"/>
                <w:sz w:val="23"/>
                <w:szCs w:val="23"/>
                <w:shd w:val="clear" w:color="auto" w:fill="FFFFFF"/>
              </w:rPr>
            </w:pPr>
            <w:r w:rsidRPr="004F4C22">
              <w:rPr>
                <w:color w:val="auto"/>
                <w:sz w:val="23"/>
                <w:szCs w:val="23"/>
                <w:shd w:val="clear" w:color="auto" w:fill="FFFFFF"/>
              </w:rPr>
              <w:t xml:space="preserve">Във връзка с въведеното на 13 март 2020 г. извънредно положение с Решение на Народното събрание на Република България и извънредна епидемична обстановка, както и с оглед въведените в цялата страна мерки, свързани с ограничаване на разпространението на </w:t>
            </w:r>
            <w:proofErr w:type="spellStart"/>
            <w:r w:rsidRPr="004F4C22">
              <w:rPr>
                <w:color w:val="auto"/>
                <w:sz w:val="23"/>
                <w:szCs w:val="23"/>
                <w:shd w:val="clear" w:color="auto" w:fill="FFFFFF"/>
              </w:rPr>
              <w:t>коронавирусната</w:t>
            </w:r>
            <w:proofErr w:type="spellEnd"/>
            <w:r w:rsidRPr="004F4C22">
              <w:rPr>
                <w:color w:val="auto"/>
                <w:sz w:val="23"/>
                <w:szCs w:val="23"/>
                <w:shd w:val="clear" w:color="auto" w:fill="FFFFFF"/>
              </w:rPr>
              <w:t xml:space="preserve"> инфекция, училищата в цялата страна бяха затворени за провеждане на присъствено обучение до края на учебната година, което доведе до забавяне в изпълнението на част от дейностите и връзката на училищата с фирмите партньори.</w:t>
            </w:r>
          </w:p>
          <w:p w14:paraId="6015FC5F" w14:textId="584BC85C" w:rsidR="00B46EFF" w:rsidRPr="004F4C22" w:rsidRDefault="00601152" w:rsidP="00451AC0">
            <w:pPr>
              <w:pStyle w:val="Default"/>
              <w:spacing w:after="120"/>
              <w:rPr>
                <w:color w:val="auto"/>
                <w:sz w:val="23"/>
                <w:szCs w:val="23"/>
              </w:rPr>
            </w:pPr>
            <w:r w:rsidRPr="004F4C22">
              <w:rPr>
                <w:color w:val="auto"/>
                <w:sz w:val="23"/>
                <w:szCs w:val="23"/>
              </w:rPr>
              <w:t xml:space="preserve">Училищата са изготвили график за провеждане на пробното стажуване. Бе отправена покана към тях за стартиране на първото пробно стажуване по време на Европейската седмица на уменията, която протича в период до края на м. декември. Предвид противоепидемичната мерки в страната в следствие на COVID 19 и при спазване изискванията за запазване здравето на учениците и представителите на бизнеса в реална среда са провели първото пробно стажуване. </w:t>
            </w:r>
          </w:p>
          <w:p w14:paraId="3FA6E67C" w14:textId="77777777" w:rsidR="00451AC0" w:rsidRPr="004F4C22" w:rsidRDefault="00451AC0" w:rsidP="00451AC0">
            <w:pPr>
              <w:pStyle w:val="Default"/>
              <w:spacing w:after="120"/>
              <w:rPr>
                <w:color w:val="auto"/>
                <w:sz w:val="23"/>
                <w:szCs w:val="23"/>
              </w:rPr>
            </w:pPr>
            <w:r w:rsidRPr="004F4C22">
              <w:rPr>
                <w:color w:val="auto"/>
                <w:sz w:val="23"/>
                <w:szCs w:val="23"/>
              </w:rPr>
              <w:t xml:space="preserve">1. Ученици успешно преминали "пробно стажуване" - 42 </w:t>
            </w:r>
            <w:proofErr w:type="spellStart"/>
            <w:r w:rsidRPr="004F4C22">
              <w:rPr>
                <w:color w:val="auto"/>
                <w:sz w:val="23"/>
                <w:szCs w:val="23"/>
              </w:rPr>
              <w:t>бр</w:t>
            </w:r>
            <w:proofErr w:type="spellEnd"/>
            <w:r w:rsidRPr="004F4C22">
              <w:rPr>
                <w:color w:val="auto"/>
                <w:sz w:val="23"/>
                <w:szCs w:val="23"/>
              </w:rPr>
              <w:t>;</w:t>
            </w:r>
          </w:p>
          <w:p w14:paraId="00E50A14" w14:textId="77777777" w:rsidR="00451AC0" w:rsidRPr="004F4C22" w:rsidRDefault="00451AC0" w:rsidP="00451AC0">
            <w:pPr>
              <w:pStyle w:val="Default"/>
              <w:spacing w:after="120"/>
              <w:rPr>
                <w:color w:val="auto"/>
                <w:sz w:val="23"/>
                <w:szCs w:val="23"/>
              </w:rPr>
            </w:pPr>
            <w:r w:rsidRPr="004F4C22">
              <w:rPr>
                <w:color w:val="auto"/>
                <w:sz w:val="23"/>
                <w:szCs w:val="23"/>
              </w:rPr>
              <w:lastRenderedPageBreak/>
              <w:t>2. Издадени сертификати/удостоверения за учениците, участвали в "пробно стажуване" - 42 бр.;</w:t>
            </w:r>
          </w:p>
          <w:p w14:paraId="6DC04B5F" w14:textId="77777777" w:rsidR="00451AC0" w:rsidRPr="004F4C22" w:rsidRDefault="00451AC0" w:rsidP="00451AC0">
            <w:pPr>
              <w:pStyle w:val="Default"/>
              <w:spacing w:after="120"/>
              <w:rPr>
                <w:color w:val="auto"/>
                <w:sz w:val="23"/>
                <w:szCs w:val="23"/>
              </w:rPr>
            </w:pPr>
            <w:r w:rsidRPr="004F4C22">
              <w:rPr>
                <w:color w:val="auto"/>
                <w:sz w:val="23"/>
                <w:szCs w:val="23"/>
              </w:rPr>
              <w:t>3. Ученици преминали допълнителни занимания по чужд език и/или професионална подготовка – 25 бр.;</w:t>
            </w:r>
          </w:p>
          <w:p w14:paraId="12AC645C" w14:textId="77777777" w:rsidR="00451AC0" w:rsidRPr="004F4C22" w:rsidRDefault="00451AC0" w:rsidP="00451AC0">
            <w:pPr>
              <w:pStyle w:val="Default"/>
              <w:spacing w:after="120"/>
              <w:rPr>
                <w:color w:val="auto"/>
                <w:sz w:val="23"/>
                <w:szCs w:val="23"/>
              </w:rPr>
            </w:pPr>
            <w:r w:rsidRPr="004F4C22">
              <w:rPr>
                <w:color w:val="auto"/>
                <w:sz w:val="23"/>
                <w:szCs w:val="23"/>
              </w:rPr>
              <w:t>4. Издадени сертификати/удостоверения на учениците, успешно приключили допълнителни занимания по чужд език и/или професионална подготовка - 25 бр.</w:t>
            </w:r>
          </w:p>
          <w:p w14:paraId="6AFB492A" w14:textId="5AC13738" w:rsidR="00F30CB4" w:rsidRPr="004F4C22" w:rsidRDefault="00F30CB4" w:rsidP="00451AC0">
            <w:pPr>
              <w:pStyle w:val="Default"/>
              <w:spacing w:after="120"/>
              <w:rPr>
                <w:color w:val="auto"/>
                <w:sz w:val="23"/>
                <w:szCs w:val="23"/>
              </w:rPr>
            </w:pPr>
            <w:r w:rsidRPr="004F4C22">
              <w:rPr>
                <w:color w:val="auto"/>
                <w:sz w:val="23"/>
                <w:szCs w:val="23"/>
              </w:rPr>
              <w:t>За изпълнение на дейността са отчетени общо средства в размер на  2 220,18лв.</w:t>
            </w:r>
          </w:p>
        </w:tc>
        <w:tc>
          <w:tcPr>
            <w:tcW w:w="1439" w:type="dxa"/>
          </w:tcPr>
          <w:p w14:paraId="3C376D56" w14:textId="77777777" w:rsidR="00601152" w:rsidRPr="004F4C22" w:rsidRDefault="00601152" w:rsidP="00601152">
            <w:pPr>
              <w:pStyle w:val="Default"/>
              <w:spacing w:after="120"/>
              <w:rPr>
                <w:color w:val="auto"/>
                <w:sz w:val="23"/>
                <w:szCs w:val="23"/>
              </w:rPr>
            </w:pPr>
            <w:r w:rsidRPr="004F4C22">
              <w:rPr>
                <w:color w:val="auto"/>
                <w:sz w:val="23"/>
                <w:szCs w:val="23"/>
              </w:rPr>
              <w:lastRenderedPageBreak/>
              <w:t>В процес на изпълнение</w:t>
            </w:r>
          </w:p>
          <w:p w14:paraId="4532B3C3" w14:textId="705A89A0" w:rsidR="00601152" w:rsidRPr="004F4C22" w:rsidRDefault="00601152" w:rsidP="00601152">
            <w:pPr>
              <w:pStyle w:val="Default"/>
              <w:spacing w:after="120"/>
              <w:rPr>
                <w:color w:val="auto"/>
                <w:sz w:val="23"/>
                <w:szCs w:val="23"/>
              </w:rPr>
            </w:pPr>
          </w:p>
        </w:tc>
      </w:tr>
      <w:tr w:rsidR="003625EC" w:rsidRPr="004F4C22" w14:paraId="09FEDB69" w14:textId="77777777" w:rsidTr="00EA2753">
        <w:tc>
          <w:tcPr>
            <w:tcW w:w="1827" w:type="dxa"/>
          </w:tcPr>
          <w:p w14:paraId="0952EB67" w14:textId="07A0992A" w:rsidR="003625EC" w:rsidRPr="004F4C22" w:rsidRDefault="003625EC" w:rsidP="00742C39">
            <w:pPr>
              <w:pStyle w:val="Default"/>
              <w:spacing w:after="120"/>
              <w:rPr>
                <w:color w:val="auto"/>
                <w:sz w:val="23"/>
                <w:szCs w:val="23"/>
              </w:rPr>
            </w:pPr>
            <w:r w:rsidRPr="004F4C22">
              <w:rPr>
                <w:i/>
                <w:color w:val="auto"/>
                <w:sz w:val="23"/>
                <w:szCs w:val="23"/>
              </w:rPr>
              <w:t>Дейност 4</w:t>
            </w:r>
            <w:r w:rsidRPr="004F4C22">
              <w:rPr>
                <w:color w:val="auto"/>
                <w:sz w:val="23"/>
                <w:szCs w:val="23"/>
              </w:rPr>
              <w:t xml:space="preserve"> Дейности в подкрепа на работодателите</w:t>
            </w:r>
          </w:p>
        </w:tc>
        <w:tc>
          <w:tcPr>
            <w:tcW w:w="1251" w:type="dxa"/>
          </w:tcPr>
          <w:p w14:paraId="4D1D803F" w14:textId="127C13EB" w:rsidR="003625EC" w:rsidRPr="004F4C22" w:rsidRDefault="003625EC" w:rsidP="00742C39">
            <w:pPr>
              <w:pStyle w:val="Default"/>
              <w:spacing w:after="120"/>
              <w:rPr>
                <w:b/>
                <w:color w:val="auto"/>
                <w:sz w:val="23"/>
                <w:szCs w:val="23"/>
              </w:rPr>
            </w:pPr>
            <w:r w:rsidRPr="004F4C22">
              <w:rPr>
                <w:b/>
                <w:color w:val="auto"/>
                <w:sz w:val="23"/>
                <w:szCs w:val="23"/>
              </w:rPr>
              <w:t>2 619</w:t>
            </w:r>
            <w:r w:rsidR="005A5A9E" w:rsidRPr="004F4C22">
              <w:rPr>
                <w:b/>
                <w:color w:val="auto"/>
                <w:sz w:val="23"/>
                <w:szCs w:val="23"/>
              </w:rPr>
              <w:t> </w:t>
            </w:r>
            <w:r w:rsidRPr="004F4C22">
              <w:rPr>
                <w:b/>
                <w:color w:val="auto"/>
                <w:sz w:val="23"/>
                <w:szCs w:val="23"/>
              </w:rPr>
              <w:t>886</w:t>
            </w:r>
            <w:r w:rsidR="005A5A9E" w:rsidRPr="004F4C22">
              <w:rPr>
                <w:b/>
                <w:color w:val="auto"/>
                <w:sz w:val="23"/>
                <w:szCs w:val="23"/>
              </w:rPr>
              <w:t>,</w:t>
            </w:r>
            <w:r w:rsidRPr="004F4C22">
              <w:rPr>
                <w:b/>
                <w:color w:val="auto"/>
                <w:sz w:val="23"/>
                <w:szCs w:val="23"/>
              </w:rPr>
              <w:t>64</w:t>
            </w:r>
          </w:p>
        </w:tc>
        <w:tc>
          <w:tcPr>
            <w:tcW w:w="2309" w:type="dxa"/>
          </w:tcPr>
          <w:p w14:paraId="54299D39" w14:textId="77777777" w:rsidR="00C7594C" w:rsidRPr="004F4C22" w:rsidRDefault="00C7594C" w:rsidP="00742C39">
            <w:pPr>
              <w:pStyle w:val="Default"/>
              <w:spacing w:after="120"/>
              <w:rPr>
                <w:color w:val="auto"/>
                <w:sz w:val="23"/>
                <w:szCs w:val="23"/>
              </w:rPr>
            </w:pPr>
            <w:r w:rsidRPr="004F4C22">
              <w:rPr>
                <w:color w:val="auto"/>
                <w:sz w:val="23"/>
                <w:szCs w:val="23"/>
              </w:rPr>
              <w:t>1. Проведени обучения на наставници – 2 118 бр.;</w:t>
            </w:r>
          </w:p>
          <w:p w14:paraId="5B817C15" w14:textId="77777777" w:rsidR="00C7594C" w:rsidRPr="004F4C22" w:rsidRDefault="00C7594C" w:rsidP="00742C39">
            <w:pPr>
              <w:pStyle w:val="Default"/>
              <w:spacing w:after="120"/>
              <w:rPr>
                <w:color w:val="auto"/>
                <w:sz w:val="23"/>
                <w:szCs w:val="23"/>
              </w:rPr>
            </w:pPr>
            <w:r w:rsidRPr="004F4C22">
              <w:rPr>
                <w:color w:val="auto"/>
                <w:sz w:val="23"/>
                <w:szCs w:val="23"/>
              </w:rPr>
              <w:t>2. Наставници преминали обучение - 706 бр.;</w:t>
            </w:r>
          </w:p>
          <w:p w14:paraId="11820C72" w14:textId="77777777" w:rsidR="00C7594C" w:rsidRPr="004F4C22" w:rsidRDefault="00C7594C" w:rsidP="00742C39">
            <w:pPr>
              <w:pStyle w:val="Default"/>
              <w:spacing w:after="120"/>
              <w:rPr>
                <w:color w:val="auto"/>
                <w:sz w:val="23"/>
                <w:szCs w:val="23"/>
              </w:rPr>
            </w:pPr>
            <w:r w:rsidRPr="004F4C22">
              <w:rPr>
                <w:color w:val="auto"/>
                <w:sz w:val="23"/>
                <w:szCs w:val="23"/>
              </w:rPr>
              <w:t>3. Издадени удостоверения на наставниците, успешно преминали обучение;</w:t>
            </w:r>
          </w:p>
          <w:p w14:paraId="7FCDC2B4" w14:textId="45242A96" w:rsidR="003625EC" w:rsidRPr="004F4C22" w:rsidRDefault="00C7594C" w:rsidP="00742C39">
            <w:pPr>
              <w:pStyle w:val="Default"/>
              <w:spacing w:after="120"/>
              <w:rPr>
                <w:color w:val="auto"/>
                <w:sz w:val="23"/>
                <w:szCs w:val="23"/>
              </w:rPr>
            </w:pPr>
            <w:r w:rsidRPr="004F4C22">
              <w:rPr>
                <w:color w:val="auto"/>
                <w:sz w:val="23"/>
                <w:szCs w:val="23"/>
              </w:rPr>
              <w:t>4. Проведени информационни кампании за подобряване на връзката ученик – училище – работодател и популяризиране на дуалната система - 18 бр.</w:t>
            </w:r>
          </w:p>
        </w:tc>
        <w:tc>
          <w:tcPr>
            <w:tcW w:w="4303" w:type="dxa"/>
          </w:tcPr>
          <w:p w14:paraId="55D8D3DA" w14:textId="77777777" w:rsidR="003625EC" w:rsidRPr="004F4C22" w:rsidRDefault="00C7594C" w:rsidP="00742C39">
            <w:pPr>
              <w:pStyle w:val="Default"/>
              <w:spacing w:after="120"/>
              <w:rPr>
                <w:color w:val="auto"/>
                <w:sz w:val="23"/>
                <w:szCs w:val="23"/>
              </w:rPr>
            </w:pPr>
            <w:r w:rsidRPr="004F4C22">
              <w:rPr>
                <w:color w:val="auto"/>
                <w:sz w:val="23"/>
                <w:szCs w:val="23"/>
              </w:rPr>
              <w:t>Проведени 12 информационни кампании за информиране относно нормативните изисквания за предприятията при участие в дуалната система на обучение сред представители на предприятия.</w:t>
            </w:r>
          </w:p>
          <w:p w14:paraId="02FF6BBC" w14:textId="77777777" w:rsidR="00140BA8" w:rsidRPr="004F4C22" w:rsidRDefault="00140BA8" w:rsidP="00742C39">
            <w:pPr>
              <w:pStyle w:val="Default"/>
              <w:spacing w:after="120"/>
              <w:rPr>
                <w:color w:val="auto"/>
                <w:sz w:val="23"/>
                <w:szCs w:val="23"/>
              </w:rPr>
            </w:pPr>
            <w:r w:rsidRPr="004F4C22">
              <w:rPr>
                <w:color w:val="auto"/>
                <w:sz w:val="23"/>
                <w:szCs w:val="23"/>
              </w:rPr>
              <w:t>Отчетено от бенефициента:</w:t>
            </w:r>
          </w:p>
          <w:p w14:paraId="4ECC6A1C" w14:textId="77777777" w:rsidR="004A330F" w:rsidRPr="00A03548" w:rsidRDefault="004A330F" w:rsidP="00381046">
            <w:pPr>
              <w:jc w:val="both"/>
              <w:rPr>
                <w:rFonts w:ascii="Times New Roman" w:hAnsi="Times New Roman" w:cs="Times New Roman"/>
                <w:color w:val="333333"/>
                <w:sz w:val="23"/>
                <w:szCs w:val="23"/>
                <w:shd w:val="clear" w:color="auto" w:fill="FFFFFF"/>
                <w:lang w:val="bg-BG"/>
              </w:rPr>
            </w:pPr>
            <w:r w:rsidRPr="004F4C22">
              <w:rPr>
                <w:rFonts w:ascii="Times New Roman" w:hAnsi="Times New Roman" w:cs="Times New Roman"/>
                <w:color w:val="333333"/>
                <w:sz w:val="23"/>
                <w:szCs w:val="23"/>
                <w:shd w:val="clear" w:color="auto" w:fill="FFFFFF"/>
              </w:rPr>
              <w:t xml:space="preserve">1. </w:t>
            </w:r>
            <w:r w:rsidRPr="00A03548">
              <w:rPr>
                <w:rFonts w:ascii="Times New Roman" w:hAnsi="Times New Roman" w:cs="Times New Roman"/>
                <w:color w:val="333333"/>
                <w:sz w:val="23"/>
                <w:szCs w:val="23"/>
                <w:shd w:val="clear" w:color="auto" w:fill="FFFFFF"/>
                <w:lang w:val="bg-BG"/>
              </w:rPr>
              <w:t xml:space="preserve">Проведени 12 информационни кампании за информиране относно нормативните изисквания за предприятията при участие в дуалната система на обучение сред представители на предприятия; </w:t>
            </w:r>
          </w:p>
          <w:p w14:paraId="58154BC2" w14:textId="77777777" w:rsidR="004A330F" w:rsidRPr="00A03548" w:rsidRDefault="004A330F" w:rsidP="00381046">
            <w:pPr>
              <w:jc w:val="both"/>
              <w:rPr>
                <w:rFonts w:ascii="Times New Roman" w:hAnsi="Times New Roman" w:cs="Times New Roman"/>
                <w:color w:val="333333"/>
                <w:sz w:val="23"/>
                <w:szCs w:val="23"/>
                <w:shd w:val="clear" w:color="auto" w:fill="FFFFFF"/>
                <w:lang w:val="bg-BG"/>
              </w:rPr>
            </w:pPr>
            <w:r w:rsidRPr="00A03548">
              <w:rPr>
                <w:rFonts w:ascii="Times New Roman" w:hAnsi="Times New Roman" w:cs="Times New Roman"/>
                <w:color w:val="333333"/>
                <w:sz w:val="23"/>
                <w:szCs w:val="23"/>
                <w:shd w:val="clear" w:color="auto" w:fill="FFFFFF"/>
                <w:lang w:val="bg-BG"/>
              </w:rPr>
              <w:t xml:space="preserve">2. Проведени обучения на наставници – 5 бр.; </w:t>
            </w:r>
          </w:p>
          <w:p w14:paraId="0B7AB12F" w14:textId="77777777" w:rsidR="004A330F" w:rsidRPr="00A03548" w:rsidRDefault="004A330F" w:rsidP="00381046">
            <w:pPr>
              <w:jc w:val="both"/>
              <w:rPr>
                <w:rFonts w:ascii="Times New Roman" w:hAnsi="Times New Roman" w:cs="Times New Roman"/>
                <w:color w:val="333333"/>
                <w:sz w:val="23"/>
                <w:szCs w:val="23"/>
                <w:shd w:val="clear" w:color="auto" w:fill="FFFFFF"/>
                <w:lang w:val="bg-BG"/>
              </w:rPr>
            </w:pPr>
            <w:r w:rsidRPr="00A03548">
              <w:rPr>
                <w:rFonts w:ascii="Times New Roman" w:hAnsi="Times New Roman" w:cs="Times New Roman"/>
                <w:color w:val="333333"/>
                <w:sz w:val="23"/>
                <w:szCs w:val="23"/>
                <w:shd w:val="clear" w:color="auto" w:fill="FFFFFF"/>
                <w:lang w:val="bg-BG"/>
              </w:rPr>
              <w:t xml:space="preserve">3. Наставници преминали обучение - 5 бр.; </w:t>
            </w:r>
          </w:p>
          <w:p w14:paraId="066CF2EF" w14:textId="77777777" w:rsidR="004A330F" w:rsidRPr="00A03548" w:rsidRDefault="004A330F" w:rsidP="00381046">
            <w:pPr>
              <w:jc w:val="both"/>
              <w:rPr>
                <w:rFonts w:ascii="Times New Roman" w:hAnsi="Times New Roman" w:cs="Times New Roman"/>
                <w:color w:val="333333"/>
                <w:sz w:val="23"/>
                <w:szCs w:val="23"/>
                <w:shd w:val="clear" w:color="auto" w:fill="FFFFFF"/>
                <w:lang w:val="bg-BG"/>
              </w:rPr>
            </w:pPr>
            <w:r w:rsidRPr="00A03548">
              <w:rPr>
                <w:rFonts w:ascii="Times New Roman" w:hAnsi="Times New Roman" w:cs="Times New Roman"/>
                <w:color w:val="333333"/>
                <w:sz w:val="23"/>
                <w:szCs w:val="23"/>
                <w:shd w:val="clear" w:color="auto" w:fill="FFFFFF"/>
                <w:lang w:val="bg-BG"/>
              </w:rPr>
              <w:t xml:space="preserve">4. Издадени удостоверения на наставниците, успешно преминали обучение - 5 бр.; </w:t>
            </w:r>
          </w:p>
          <w:p w14:paraId="4BBE8292" w14:textId="5698EC6A" w:rsidR="00140BA8" w:rsidRPr="004F4C22" w:rsidRDefault="004A330F" w:rsidP="00381046">
            <w:pPr>
              <w:jc w:val="both"/>
              <w:rPr>
                <w:rFonts w:ascii="Times New Roman" w:hAnsi="Times New Roman" w:cs="Times New Roman"/>
                <w:sz w:val="23"/>
                <w:szCs w:val="23"/>
                <w:lang w:val="bg-BG"/>
              </w:rPr>
            </w:pPr>
            <w:r w:rsidRPr="00A03548">
              <w:rPr>
                <w:rFonts w:ascii="Times New Roman" w:hAnsi="Times New Roman" w:cs="Times New Roman"/>
                <w:color w:val="333333"/>
                <w:sz w:val="23"/>
                <w:szCs w:val="23"/>
                <w:shd w:val="clear" w:color="auto" w:fill="FFFFFF"/>
                <w:lang w:val="bg-BG"/>
              </w:rPr>
              <w:t>5. Изготвени Насоки за обучение на наставници в педагогически и методически умения.</w:t>
            </w:r>
            <w:r w:rsidR="00A03548">
              <w:rPr>
                <w:rFonts w:ascii="Times New Roman" w:hAnsi="Times New Roman" w:cs="Times New Roman"/>
                <w:color w:val="333333"/>
                <w:sz w:val="23"/>
                <w:szCs w:val="23"/>
                <w:shd w:val="clear" w:color="auto" w:fill="FFFFFF"/>
                <w:lang w:val="bg-BG"/>
              </w:rPr>
              <w:t xml:space="preserve"> </w:t>
            </w:r>
            <w:r w:rsidR="00140BA8" w:rsidRPr="00A03548">
              <w:rPr>
                <w:rFonts w:ascii="Times New Roman" w:hAnsi="Times New Roman" w:cs="Times New Roman"/>
                <w:sz w:val="23"/>
                <w:szCs w:val="23"/>
                <w:lang w:val="bg-BG"/>
              </w:rPr>
              <w:t>За изпълнение</w:t>
            </w:r>
            <w:r w:rsidR="00140BA8" w:rsidRPr="004F4C22">
              <w:rPr>
                <w:rFonts w:ascii="Times New Roman" w:hAnsi="Times New Roman" w:cs="Times New Roman"/>
                <w:sz w:val="23"/>
                <w:szCs w:val="23"/>
                <w:lang w:val="bg-BG"/>
              </w:rPr>
              <w:t xml:space="preserve"> на дейността на 14.07.2021 г. е публикувано съобщение за провеждане на пазарна консултация за обществена поръчка с предмет: „Услуги по осигуряване на логистика и организационно-техническа подготовка за провеждане на събития, свързани с дейностите по проект BG05M2OP001-2.014-0001“.</w:t>
            </w:r>
          </w:p>
          <w:p w14:paraId="66A3EA76" w14:textId="77777777" w:rsidR="00140BA8" w:rsidRPr="004F4C22" w:rsidRDefault="00140BA8" w:rsidP="00381046">
            <w:pPr>
              <w:jc w:val="both"/>
              <w:rPr>
                <w:rFonts w:ascii="Times New Roman" w:hAnsi="Times New Roman" w:cs="Times New Roman"/>
                <w:sz w:val="23"/>
                <w:szCs w:val="23"/>
                <w:lang w:val="bg-BG"/>
              </w:rPr>
            </w:pPr>
            <w:r w:rsidRPr="004F4C22">
              <w:rPr>
                <w:rFonts w:ascii="Times New Roman" w:hAnsi="Times New Roman" w:cs="Times New Roman"/>
                <w:sz w:val="23"/>
                <w:szCs w:val="23"/>
                <w:lang w:val="bg-BG"/>
              </w:rPr>
              <w:t xml:space="preserve">Изготвен е доклад № 80892-138/21.09.2021 г. до министъра на образованието и науката с резултати от проведените пазарни консултации и </w:t>
            </w:r>
            <w:r w:rsidRPr="004F4C22">
              <w:rPr>
                <w:rFonts w:ascii="Times New Roman" w:hAnsi="Times New Roman" w:cs="Times New Roman"/>
                <w:sz w:val="23"/>
                <w:szCs w:val="23"/>
                <w:lang w:val="bg-BG"/>
              </w:rPr>
              <w:lastRenderedPageBreak/>
              <w:t>предложение за стартиране на процедура за провеждане на обществена поръчка. Докладът е одобрен на 23.09.2021 г.</w:t>
            </w:r>
          </w:p>
          <w:p w14:paraId="13B38115" w14:textId="71507B0E" w:rsidR="00140BA8" w:rsidRPr="004F4C22" w:rsidRDefault="00F30CB4" w:rsidP="00742C39">
            <w:pPr>
              <w:pStyle w:val="Default"/>
              <w:spacing w:after="120"/>
              <w:rPr>
                <w:color w:val="auto"/>
                <w:sz w:val="23"/>
                <w:szCs w:val="23"/>
              </w:rPr>
            </w:pPr>
            <w:r w:rsidRPr="004F4C22">
              <w:rPr>
                <w:color w:val="auto"/>
                <w:sz w:val="23"/>
                <w:szCs w:val="23"/>
              </w:rPr>
              <w:t>За изпълнение на дейността са отчетени общо средства в размер на  258 720,43 лв.</w:t>
            </w:r>
          </w:p>
        </w:tc>
        <w:tc>
          <w:tcPr>
            <w:tcW w:w="1439" w:type="dxa"/>
          </w:tcPr>
          <w:p w14:paraId="26F28C73" w14:textId="77777777" w:rsidR="003625EC" w:rsidRPr="004F4C22" w:rsidRDefault="003625EC" w:rsidP="00742C39">
            <w:pPr>
              <w:pStyle w:val="Default"/>
              <w:spacing w:after="120"/>
              <w:rPr>
                <w:color w:val="auto"/>
                <w:sz w:val="23"/>
                <w:szCs w:val="23"/>
              </w:rPr>
            </w:pPr>
            <w:r w:rsidRPr="004F4C22">
              <w:rPr>
                <w:color w:val="auto"/>
                <w:sz w:val="23"/>
                <w:szCs w:val="23"/>
              </w:rPr>
              <w:lastRenderedPageBreak/>
              <w:t>В процес на изпълнение</w:t>
            </w:r>
          </w:p>
          <w:p w14:paraId="686BC8AF" w14:textId="5C5EB0A4" w:rsidR="003625EC" w:rsidRPr="004F4C22" w:rsidRDefault="003625EC" w:rsidP="00742C39">
            <w:pPr>
              <w:pStyle w:val="Default"/>
              <w:spacing w:after="120"/>
              <w:jc w:val="center"/>
              <w:rPr>
                <w:color w:val="auto"/>
                <w:sz w:val="23"/>
                <w:szCs w:val="23"/>
              </w:rPr>
            </w:pPr>
          </w:p>
        </w:tc>
      </w:tr>
      <w:tr w:rsidR="003625EC" w:rsidRPr="004F4C22" w14:paraId="3FADB74B" w14:textId="77777777" w:rsidTr="00EA2753">
        <w:tc>
          <w:tcPr>
            <w:tcW w:w="1827" w:type="dxa"/>
          </w:tcPr>
          <w:p w14:paraId="11340BF6" w14:textId="5E001CE8" w:rsidR="003625EC" w:rsidRPr="004F4C22" w:rsidRDefault="003625EC" w:rsidP="00742C39">
            <w:pPr>
              <w:pStyle w:val="Default"/>
              <w:spacing w:after="120"/>
              <w:rPr>
                <w:color w:val="auto"/>
                <w:sz w:val="23"/>
                <w:szCs w:val="23"/>
              </w:rPr>
            </w:pPr>
            <w:r w:rsidRPr="004F4C22">
              <w:rPr>
                <w:i/>
                <w:color w:val="auto"/>
                <w:sz w:val="23"/>
                <w:szCs w:val="23"/>
              </w:rPr>
              <w:t>Дейност 5</w:t>
            </w:r>
            <w:r w:rsidRPr="004F4C22">
              <w:rPr>
                <w:color w:val="auto"/>
                <w:sz w:val="23"/>
                <w:szCs w:val="23"/>
              </w:rPr>
              <w:t xml:space="preserve"> </w:t>
            </w:r>
            <w:r w:rsidRPr="004F4C22">
              <w:rPr>
                <w:color w:val="auto"/>
                <w:sz w:val="23"/>
                <w:szCs w:val="23"/>
                <w:shd w:val="clear" w:color="auto" w:fill="FFFFFF"/>
              </w:rPr>
              <w:t>Дейности в подкрепа на родителите</w:t>
            </w:r>
          </w:p>
        </w:tc>
        <w:tc>
          <w:tcPr>
            <w:tcW w:w="1251" w:type="dxa"/>
          </w:tcPr>
          <w:p w14:paraId="14BB946B" w14:textId="626FE741" w:rsidR="003625EC" w:rsidRPr="004F4C22" w:rsidRDefault="003625EC" w:rsidP="00742C39">
            <w:pPr>
              <w:pStyle w:val="Default"/>
              <w:spacing w:after="120"/>
              <w:rPr>
                <w:color w:val="auto"/>
                <w:sz w:val="23"/>
                <w:szCs w:val="23"/>
              </w:rPr>
            </w:pPr>
            <w:r w:rsidRPr="004F4C22">
              <w:rPr>
                <w:b/>
                <w:color w:val="auto"/>
                <w:sz w:val="23"/>
                <w:szCs w:val="23"/>
                <w:shd w:val="clear" w:color="auto" w:fill="FFFFFF"/>
              </w:rPr>
              <w:t>2 438</w:t>
            </w:r>
            <w:r w:rsidR="004A68FB" w:rsidRPr="004F4C22">
              <w:rPr>
                <w:b/>
                <w:color w:val="auto"/>
                <w:sz w:val="23"/>
                <w:szCs w:val="23"/>
                <w:shd w:val="clear" w:color="auto" w:fill="FFFFFF"/>
              </w:rPr>
              <w:t> </w:t>
            </w:r>
            <w:r w:rsidRPr="004F4C22">
              <w:rPr>
                <w:b/>
                <w:color w:val="auto"/>
                <w:sz w:val="23"/>
                <w:szCs w:val="23"/>
                <w:shd w:val="clear" w:color="auto" w:fill="FFFFFF"/>
              </w:rPr>
              <w:t>351</w:t>
            </w:r>
            <w:r w:rsidR="004A68FB" w:rsidRPr="004F4C22">
              <w:rPr>
                <w:b/>
                <w:color w:val="auto"/>
                <w:sz w:val="23"/>
                <w:szCs w:val="23"/>
                <w:shd w:val="clear" w:color="auto" w:fill="FFFFFF"/>
              </w:rPr>
              <w:t>,</w:t>
            </w:r>
            <w:r w:rsidRPr="004F4C22">
              <w:rPr>
                <w:b/>
                <w:color w:val="auto"/>
                <w:sz w:val="23"/>
                <w:szCs w:val="23"/>
                <w:shd w:val="clear" w:color="auto" w:fill="FFFFFF"/>
              </w:rPr>
              <w:t>19</w:t>
            </w:r>
          </w:p>
        </w:tc>
        <w:tc>
          <w:tcPr>
            <w:tcW w:w="2309" w:type="dxa"/>
          </w:tcPr>
          <w:p w14:paraId="654FEE18" w14:textId="77777777" w:rsidR="00C7594C" w:rsidRPr="004F4C22" w:rsidRDefault="00C7594C" w:rsidP="00742C39">
            <w:pPr>
              <w:pStyle w:val="Default"/>
              <w:spacing w:after="120"/>
              <w:rPr>
                <w:color w:val="auto"/>
                <w:sz w:val="23"/>
                <w:szCs w:val="23"/>
              </w:rPr>
            </w:pPr>
            <w:r w:rsidRPr="004F4C22">
              <w:rPr>
                <w:color w:val="auto"/>
                <w:sz w:val="23"/>
                <w:szCs w:val="23"/>
              </w:rPr>
              <w:t>1. Проведени информационни кампании за подобряване на връзката "ученик – училище – родител - работодател" и популяризиране на дуалната система - 18 бр.</w:t>
            </w:r>
          </w:p>
          <w:p w14:paraId="7B397B40" w14:textId="466DF72B" w:rsidR="003625EC" w:rsidRPr="004F4C22" w:rsidRDefault="00C7594C" w:rsidP="00742C39">
            <w:pPr>
              <w:pStyle w:val="Default"/>
              <w:spacing w:after="120"/>
              <w:rPr>
                <w:color w:val="auto"/>
                <w:sz w:val="23"/>
                <w:szCs w:val="23"/>
              </w:rPr>
            </w:pPr>
            <w:r w:rsidRPr="004F4C22">
              <w:rPr>
                <w:color w:val="auto"/>
                <w:sz w:val="23"/>
                <w:szCs w:val="23"/>
              </w:rPr>
              <w:t>2. Училища, отпечатали информационни материали и др., насочени към родители на ученици, които предстои да преминат в първи гимназиален етап-147 бр.</w:t>
            </w:r>
          </w:p>
        </w:tc>
        <w:tc>
          <w:tcPr>
            <w:tcW w:w="4303" w:type="dxa"/>
          </w:tcPr>
          <w:p w14:paraId="6C73260B" w14:textId="43B27D71" w:rsidR="00140BA8" w:rsidRPr="004F4C22" w:rsidRDefault="00C7594C" w:rsidP="00742C39">
            <w:pPr>
              <w:pStyle w:val="Default"/>
              <w:spacing w:after="120"/>
              <w:rPr>
                <w:color w:val="auto"/>
                <w:sz w:val="23"/>
                <w:szCs w:val="23"/>
              </w:rPr>
            </w:pPr>
            <w:r w:rsidRPr="004F4C22">
              <w:rPr>
                <w:color w:val="auto"/>
                <w:sz w:val="23"/>
                <w:szCs w:val="23"/>
              </w:rPr>
              <w:t xml:space="preserve">Във връзка с въведеното на 13 март 2020 г. извънредно положение с Решение на Народното събрание на Република България и извънредна епидемична обстановка, както и с оглед въведените в цялата страна мерки, свързани с ограничаване на разпространението на </w:t>
            </w:r>
            <w:proofErr w:type="spellStart"/>
            <w:r w:rsidRPr="004F4C22">
              <w:rPr>
                <w:color w:val="auto"/>
                <w:sz w:val="23"/>
                <w:szCs w:val="23"/>
              </w:rPr>
              <w:t>коронавирусната</w:t>
            </w:r>
            <w:proofErr w:type="spellEnd"/>
            <w:r w:rsidRPr="004F4C22">
              <w:rPr>
                <w:color w:val="auto"/>
                <w:sz w:val="23"/>
                <w:szCs w:val="23"/>
              </w:rPr>
              <w:t xml:space="preserve"> инфекция, провеждането на планираните по дейност 5 събития за подобряване на връзката "ученик – училище – родител - работодател" не бе възможно с участието на голям брой родители, ученици, представители на бизнеса и училищата.</w:t>
            </w:r>
            <w:r w:rsidR="00A03548">
              <w:rPr>
                <w:color w:val="auto"/>
                <w:sz w:val="23"/>
                <w:szCs w:val="23"/>
              </w:rPr>
              <w:t xml:space="preserve"> </w:t>
            </w:r>
            <w:r w:rsidR="00140BA8" w:rsidRPr="004F4C22">
              <w:rPr>
                <w:color w:val="auto"/>
                <w:sz w:val="23"/>
                <w:szCs w:val="23"/>
              </w:rPr>
              <w:t>Отчетено от бенефициента:</w:t>
            </w:r>
          </w:p>
          <w:p w14:paraId="1F420F48" w14:textId="77777777" w:rsidR="0041688F" w:rsidRPr="004F4C22" w:rsidRDefault="0041688F" w:rsidP="00742C39">
            <w:pPr>
              <w:pStyle w:val="Default"/>
              <w:spacing w:after="120"/>
              <w:rPr>
                <w:color w:val="333333"/>
                <w:sz w:val="23"/>
                <w:szCs w:val="23"/>
                <w:shd w:val="clear" w:color="auto" w:fill="FFFFFF"/>
              </w:rPr>
            </w:pPr>
            <w:r w:rsidRPr="004F4C22">
              <w:rPr>
                <w:color w:val="333333"/>
                <w:sz w:val="23"/>
                <w:szCs w:val="23"/>
                <w:shd w:val="clear" w:color="auto" w:fill="FFFFFF"/>
              </w:rPr>
              <w:t xml:space="preserve">1. Проведени информационни кампании за подобряване на връзката "ученик – училище – родител - работодател" и популяризиране на дуалната система - 4 бр. </w:t>
            </w:r>
          </w:p>
          <w:p w14:paraId="2BFFCA8B" w14:textId="1F79D08A" w:rsidR="0041688F" w:rsidRPr="004F4C22" w:rsidRDefault="0041688F" w:rsidP="00742C39">
            <w:pPr>
              <w:pStyle w:val="Default"/>
              <w:spacing w:after="120"/>
              <w:rPr>
                <w:color w:val="auto"/>
                <w:sz w:val="23"/>
                <w:szCs w:val="23"/>
              </w:rPr>
            </w:pPr>
            <w:r w:rsidRPr="004F4C22">
              <w:rPr>
                <w:color w:val="333333"/>
                <w:sz w:val="23"/>
                <w:szCs w:val="23"/>
                <w:shd w:val="clear" w:color="auto" w:fill="FFFFFF"/>
              </w:rPr>
              <w:t>2. Училища, отпечатали информационни материали и др., насочени към родители на ученици, които предстои да преминат в първи гимназиален етап - 73 бр.</w:t>
            </w:r>
          </w:p>
          <w:p w14:paraId="18876FB5" w14:textId="77777777" w:rsidR="00140BA8" w:rsidRPr="004F4C22" w:rsidRDefault="00140BA8" w:rsidP="00381046">
            <w:pPr>
              <w:jc w:val="both"/>
              <w:rPr>
                <w:rFonts w:ascii="Times New Roman" w:hAnsi="Times New Roman" w:cs="Times New Roman"/>
                <w:sz w:val="23"/>
                <w:szCs w:val="23"/>
                <w:lang w:val="bg-BG"/>
              </w:rPr>
            </w:pPr>
            <w:r w:rsidRPr="004F4C22">
              <w:rPr>
                <w:rFonts w:ascii="Times New Roman" w:hAnsi="Times New Roman" w:cs="Times New Roman"/>
                <w:sz w:val="23"/>
                <w:szCs w:val="23"/>
                <w:lang w:val="bg-BG"/>
              </w:rPr>
              <w:t>За изпълнение на дейност 5, в периода 15.07.2021 г. - 01.08.2021 г. са проведени 4 информационни кампании за подобряване на връзката "ученик – училище – родител - работодател" и популяризиране на дуалната система.</w:t>
            </w:r>
          </w:p>
          <w:p w14:paraId="1ED52209" w14:textId="77777777" w:rsidR="00140BA8" w:rsidRPr="004F4C22" w:rsidRDefault="00140BA8" w:rsidP="00824F56">
            <w:pPr>
              <w:jc w:val="both"/>
              <w:rPr>
                <w:rFonts w:ascii="Times New Roman" w:hAnsi="Times New Roman" w:cs="Times New Roman"/>
                <w:sz w:val="23"/>
                <w:szCs w:val="23"/>
                <w:lang w:val="bg-BG"/>
              </w:rPr>
            </w:pPr>
            <w:r w:rsidRPr="004F4C22">
              <w:rPr>
                <w:rFonts w:ascii="Times New Roman" w:hAnsi="Times New Roman" w:cs="Times New Roman"/>
                <w:sz w:val="23"/>
                <w:szCs w:val="23"/>
                <w:lang w:val="bg-BG"/>
              </w:rPr>
              <w:t>Информационните кампании са проведени в 3 населени места, както следва:</w:t>
            </w:r>
          </w:p>
          <w:p w14:paraId="71877E58" w14:textId="77777777" w:rsidR="00140BA8" w:rsidRPr="004F4C22" w:rsidRDefault="00140BA8" w:rsidP="00824F56">
            <w:pPr>
              <w:ind w:firstLine="319"/>
              <w:jc w:val="both"/>
              <w:rPr>
                <w:rFonts w:ascii="Times New Roman" w:hAnsi="Times New Roman" w:cs="Times New Roman"/>
                <w:sz w:val="23"/>
                <w:szCs w:val="23"/>
                <w:lang w:val="bg-BG"/>
              </w:rPr>
            </w:pPr>
            <w:r w:rsidRPr="004F4C22">
              <w:rPr>
                <w:rFonts w:ascii="Times New Roman" w:hAnsi="Times New Roman" w:cs="Times New Roman"/>
                <w:sz w:val="23"/>
                <w:szCs w:val="23"/>
                <w:lang w:val="bg-BG"/>
              </w:rPr>
              <w:t xml:space="preserve">1. КК Албена, хотел Ралица </w:t>
            </w:r>
            <w:proofErr w:type="spellStart"/>
            <w:r w:rsidRPr="004F4C22">
              <w:rPr>
                <w:rFonts w:ascii="Times New Roman" w:hAnsi="Times New Roman" w:cs="Times New Roman"/>
                <w:sz w:val="23"/>
                <w:szCs w:val="23"/>
                <w:lang w:val="bg-BG"/>
              </w:rPr>
              <w:t>супериор</w:t>
            </w:r>
            <w:proofErr w:type="spellEnd"/>
            <w:r w:rsidRPr="004F4C22">
              <w:rPr>
                <w:rFonts w:ascii="Times New Roman" w:hAnsi="Times New Roman" w:cs="Times New Roman"/>
                <w:sz w:val="23"/>
                <w:szCs w:val="23"/>
                <w:lang w:val="bg-BG"/>
              </w:rPr>
              <w:t>, период на провеждане 02.07.2021 г. - 04.07.2021 г., присъствали лица - 182;</w:t>
            </w:r>
          </w:p>
          <w:p w14:paraId="7606F651" w14:textId="77777777" w:rsidR="00140BA8" w:rsidRPr="004F4C22" w:rsidRDefault="00140BA8" w:rsidP="00824F56">
            <w:pPr>
              <w:ind w:firstLine="319"/>
              <w:jc w:val="both"/>
              <w:rPr>
                <w:rFonts w:ascii="Times New Roman" w:hAnsi="Times New Roman" w:cs="Times New Roman"/>
                <w:sz w:val="23"/>
                <w:szCs w:val="23"/>
                <w:lang w:val="bg-BG"/>
              </w:rPr>
            </w:pPr>
            <w:r w:rsidRPr="004F4C22">
              <w:rPr>
                <w:rFonts w:ascii="Times New Roman" w:hAnsi="Times New Roman" w:cs="Times New Roman"/>
                <w:sz w:val="23"/>
                <w:szCs w:val="23"/>
                <w:lang w:val="bg-BG"/>
              </w:rPr>
              <w:t xml:space="preserve">2. гр. Поморие, хотел Сънсет </w:t>
            </w:r>
            <w:proofErr w:type="spellStart"/>
            <w:r w:rsidRPr="004F4C22">
              <w:rPr>
                <w:rFonts w:ascii="Times New Roman" w:hAnsi="Times New Roman" w:cs="Times New Roman"/>
                <w:sz w:val="23"/>
                <w:szCs w:val="23"/>
                <w:lang w:val="bg-BG"/>
              </w:rPr>
              <w:t>резорт</w:t>
            </w:r>
            <w:proofErr w:type="spellEnd"/>
            <w:r w:rsidRPr="004F4C22">
              <w:rPr>
                <w:rFonts w:ascii="Times New Roman" w:hAnsi="Times New Roman" w:cs="Times New Roman"/>
                <w:sz w:val="23"/>
                <w:szCs w:val="23"/>
                <w:lang w:val="bg-BG"/>
              </w:rPr>
              <w:t>, период на провеждане 02.07.2021 г. - 04.07.2021 г., присъствали лица - 223;</w:t>
            </w:r>
          </w:p>
          <w:p w14:paraId="0424877A" w14:textId="77777777" w:rsidR="00140BA8" w:rsidRPr="004F4C22" w:rsidRDefault="00140BA8" w:rsidP="00824F56">
            <w:pPr>
              <w:ind w:firstLine="319"/>
              <w:jc w:val="both"/>
              <w:rPr>
                <w:rFonts w:ascii="Times New Roman" w:hAnsi="Times New Roman" w:cs="Times New Roman"/>
                <w:sz w:val="23"/>
                <w:szCs w:val="23"/>
                <w:lang w:val="bg-BG"/>
              </w:rPr>
            </w:pPr>
            <w:r w:rsidRPr="004F4C22">
              <w:rPr>
                <w:rFonts w:ascii="Times New Roman" w:hAnsi="Times New Roman" w:cs="Times New Roman"/>
                <w:sz w:val="23"/>
                <w:szCs w:val="23"/>
                <w:lang w:val="bg-BG"/>
              </w:rPr>
              <w:lastRenderedPageBreak/>
              <w:t>3. гр. Банско, хотел Св. Иван Рилски, период на провеждане 30.07.2021 г. - 01.08.2021 г., присъствали лица - 176;</w:t>
            </w:r>
          </w:p>
          <w:p w14:paraId="086E0527" w14:textId="77777777" w:rsidR="00140BA8" w:rsidRPr="004F4C22" w:rsidRDefault="00140BA8" w:rsidP="00824F56">
            <w:pPr>
              <w:ind w:firstLine="319"/>
              <w:jc w:val="both"/>
              <w:rPr>
                <w:rFonts w:ascii="Times New Roman" w:hAnsi="Times New Roman" w:cs="Times New Roman"/>
                <w:sz w:val="23"/>
                <w:szCs w:val="23"/>
                <w:lang w:val="bg-BG"/>
              </w:rPr>
            </w:pPr>
            <w:r w:rsidRPr="004F4C22">
              <w:rPr>
                <w:rFonts w:ascii="Times New Roman" w:hAnsi="Times New Roman" w:cs="Times New Roman"/>
                <w:sz w:val="23"/>
                <w:szCs w:val="23"/>
                <w:lang w:val="bg-BG"/>
              </w:rPr>
              <w:t>4. гр. Банско, Гранд хотел Банско, период на провеждане 30.07.2021 г. - 01.08.2021 г., присъствали лица - 193.</w:t>
            </w:r>
          </w:p>
          <w:p w14:paraId="673A30CC" w14:textId="4A0FB5B0" w:rsidR="00140BA8" w:rsidRPr="004F4C22" w:rsidRDefault="006965B3" w:rsidP="00742C39">
            <w:pPr>
              <w:pStyle w:val="Default"/>
              <w:spacing w:after="120"/>
              <w:rPr>
                <w:color w:val="auto"/>
                <w:sz w:val="23"/>
                <w:szCs w:val="23"/>
              </w:rPr>
            </w:pPr>
            <w:r w:rsidRPr="004F4C22">
              <w:rPr>
                <w:color w:val="auto"/>
                <w:sz w:val="23"/>
                <w:szCs w:val="23"/>
              </w:rPr>
              <w:t>За изпълнение на дейността са отчетени общо средства в размер на  358 272,57 лв.</w:t>
            </w:r>
          </w:p>
        </w:tc>
        <w:tc>
          <w:tcPr>
            <w:tcW w:w="1439" w:type="dxa"/>
          </w:tcPr>
          <w:p w14:paraId="7F094B07" w14:textId="77777777" w:rsidR="003625EC" w:rsidRPr="004F4C22" w:rsidRDefault="003625EC" w:rsidP="00742C39">
            <w:pPr>
              <w:pStyle w:val="Default"/>
              <w:spacing w:after="120"/>
              <w:rPr>
                <w:color w:val="auto"/>
                <w:sz w:val="23"/>
                <w:szCs w:val="23"/>
              </w:rPr>
            </w:pPr>
            <w:r w:rsidRPr="004F4C22">
              <w:rPr>
                <w:color w:val="auto"/>
                <w:sz w:val="23"/>
                <w:szCs w:val="23"/>
              </w:rPr>
              <w:lastRenderedPageBreak/>
              <w:t>В процес на изпълнение</w:t>
            </w:r>
          </w:p>
          <w:p w14:paraId="3E6EE757" w14:textId="06B8F279" w:rsidR="003625EC" w:rsidRPr="004F4C22" w:rsidRDefault="003625EC" w:rsidP="00742C39">
            <w:pPr>
              <w:pStyle w:val="Default"/>
              <w:spacing w:after="120"/>
              <w:jc w:val="center"/>
              <w:rPr>
                <w:color w:val="auto"/>
                <w:sz w:val="23"/>
                <w:szCs w:val="23"/>
              </w:rPr>
            </w:pPr>
          </w:p>
        </w:tc>
      </w:tr>
    </w:tbl>
    <w:p w14:paraId="4579C193" w14:textId="77777777" w:rsidR="00327391" w:rsidRPr="002510E3" w:rsidRDefault="00327391" w:rsidP="00742C39">
      <w:pPr>
        <w:pStyle w:val="Default"/>
        <w:spacing w:after="120"/>
        <w:rPr>
          <w:color w:val="FF0000"/>
          <w:sz w:val="23"/>
          <w:szCs w:val="23"/>
        </w:rPr>
      </w:pPr>
    </w:p>
    <w:p w14:paraId="2A2469DD" w14:textId="1CC42AE7" w:rsidR="00820255" w:rsidRPr="002510E3" w:rsidRDefault="00820255" w:rsidP="00742C39">
      <w:pPr>
        <w:pStyle w:val="Default"/>
        <w:spacing w:after="120"/>
        <w:jc w:val="both"/>
        <w:rPr>
          <w:color w:val="auto"/>
          <w:sz w:val="23"/>
          <w:szCs w:val="23"/>
        </w:rPr>
      </w:pPr>
      <w:r w:rsidRPr="002510E3">
        <w:rPr>
          <w:color w:val="auto"/>
          <w:sz w:val="23"/>
          <w:szCs w:val="23"/>
        </w:rPr>
        <w:t xml:space="preserve">Всеки един от разходите е детайлно </w:t>
      </w:r>
      <w:r w:rsidR="00552CD0" w:rsidRPr="002510E3">
        <w:rPr>
          <w:color w:val="auto"/>
          <w:sz w:val="23"/>
          <w:szCs w:val="23"/>
        </w:rPr>
        <w:t>и надлежно описан със съответните стойности на</w:t>
      </w:r>
      <w:r w:rsidRPr="002510E3">
        <w:rPr>
          <w:color w:val="auto"/>
          <w:sz w:val="23"/>
          <w:szCs w:val="23"/>
        </w:rPr>
        <w:t xml:space="preserve"> единични</w:t>
      </w:r>
      <w:r w:rsidR="00552CD0" w:rsidRPr="002510E3">
        <w:rPr>
          <w:color w:val="auto"/>
          <w:sz w:val="23"/>
          <w:szCs w:val="23"/>
        </w:rPr>
        <w:t>те</w:t>
      </w:r>
      <w:r w:rsidRPr="002510E3">
        <w:rPr>
          <w:color w:val="auto"/>
          <w:sz w:val="23"/>
          <w:szCs w:val="23"/>
        </w:rPr>
        <w:t xml:space="preserve"> разходи, </w:t>
      </w:r>
      <w:r w:rsidR="00552CD0" w:rsidRPr="002510E3">
        <w:rPr>
          <w:color w:val="auto"/>
          <w:sz w:val="23"/>
          <w:szCs w:val="23"/>
        </w:rPr>
        <w:t xml:space="preserve">обхват на </w:t>
      </w:r>
      <w:r w:rsidRPr="002510E3">
        <w:rPr>
          <w:color w:val="auto"/>
          <w:sz w:val="23"/>
          <w:szCs w:val="23"/>
        </w:rPr>
        <w:t>целев</w:t>
      </w:r>
      <w:r w:rsidR="00D2025B" w:rsidRPr="002510E3">
        <w:rPr>
          <w:color w:val="auto"/>
          <w:sz w:val="23"/>
          <w:szCs w:val="23"/>
        </w:rPr>
        <w:t>ите</w:t>
      </w:r>
      <w:r w:rsidR="00552CD0" w:rsidRPr="002510E3">
        <w:rPr>
          <w:color w:val="auto"/>
          <w:sz w:val="23"/>
          <w:szCs w:val="23"/>
        </w:rPr>
        <w:t xml:space="preserve"> груп</w:t>
      </w:r>
      <w:r w:rsidR="00D2025B" w:rsidRPr="002510E3">
        <w:rPr>
          <w:color w:val="auto"/>
          <w:sz w:val="23"/>
          <w:szCs w:val="23"/>
        </w:rPr>
        <w:t>и</w:t>
      </w:r>
      <w:r w:rsidR="00552CD0" w:rsidRPr="002510E3">
        <w:rPr>
          <w:color w:val="auto"/>
          <w:sz w:val="23"/>
          <w:szCs w:val="23"/>
        </w:rPr>
        <w:t xml:space="preserve"> и времеви график </w:t>
      </w:r>
      <w:r w:rsidRPr="002510E3">
        <w:rPr>
          <w:color w:val="auto"/>
          <w:sz w:val="23"/>
          <w:szCs w:val="23"/>
        </w:rPr>
        <w:t>за изпъл</w:t>
      </w:r>
      <w:r w:rsidR="00552CD0" w:rsidRPr="002510E3">
        <w:rPr>
          <w:color w:val="auto"/>
          <w:sz w:val="23"/>
          <w:szCs w:val="23"/>
        </w:rPr>
        <w:t>н</w:t>
      </w:r>
      <w:r w:rsidRPr="002510E3">
        <w:rPr>
          <w:color w:val="auto"/>
          <w:sz w:val="23"/>
          <w:szCs w:val="23"/>
        </w:rPr>
        <w:t>ение</w:t>
      </w:r>
      <w:r w:rsidR="00D2025B" w:rsidRPr="002510E3">
        <w:rPr>
          <w:color w:val="auto"/>
          <w:sz w:val="23"/>
          <w:szCs w:val="23"/>
        </w:rPr>
        <w:t xml:space="preserve"> за планираните дейности</w:t>
      </w:r>
      <w:r w:rsidRPr="002510E3">
        <w:rPr>
          <w:color w:val="auto"/>
          <w:sz w:val="23"/>
          <w:szCs w:val="23"/>
        </w:rPr>
        <w:t>.</w:t>
      </w:r>
      <w:r w:rsidR="00552CD0" w:rsidRPr="002510E3">
        <w:rPr>
          <w:color w:val="auto"/>
          <w:sz w:val="23"/>
          <w:szCs w:val="23"/>
        </w:rPr>
        <w:t xml:space="preserve"> Предвид големия обем </w:t>
      </w:r>
      <w:r w:rsidR="00D2025B" w:rsidRPr="002510E3">
        <w:rPr>
          <w:color w:val="auto"/>
          <w:sz w:val="23"/>
          <w:szCs w:val="23"/>
        </w:rPr>
        <w:t>на последните</w:t>
      </w:r>
      <w:r w:rsidR="00552CD0" w:rsidRPr="002510E3">
        <w:rPr>
          <w:color w:val="auto"/>
          <w:sz w:val="23"/>
          <w:szCs w:val="23"/>
        </w:rPr>
        <w:t xml:space="preserve">, както и </w:t>
      </w:r>
      <w:r w:rsidR="00D2025B" w:rsidRPr="002510E3">
        <w:rPr>
          <w:color w:val="auto"/>
          <w:sz w:val="23"/>
          <w:szCs w:val="23"/>
        </w:rPr>
        <w:t xml:space="preserve">широкия обхват на целевите групи, планираното разпределение на финансовия ресурс е обосновано. </w:t>
      </w:r>
    </w:p>
    <w:p w14:paraId="2CAE96D8" w14:textId="77777777" w:rsidR="0055280A" w:rsidRPr="002510E3" w:rsidRDefault="0055280A" w:rsidP="00742C39">
      <w:pPr>
        <w:pStyle w:val="Default"/>
        <w:spacing w:after="120"/>
        <w:jc w:val="both"/>
        <w:rPr>
          <w:color w:val="auto"/>
          <w:sz w:val="23"/>
          <w:szCs w:val="23"/>
        </w:rPr>
      </w:pPr>
    </w:p>
    <w:p w14:paraId="49B54AAB" w14:textId="4AFE670D" w:rsidR="0055280A" w:rsidRPr="00742C39" w:rsidRDefault="0055280A" w:rsidP="00742C39">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93588E">
        <w:rPr>
          <w:rFonts w:ascii="Times New Roman" w:hAnsi="Times New Roman" w:cs="Times New Roman"/>
          <w:b/>
          <w:color w:val="000000" w:themeColor="text1"/>
          <w:sz w:val="24"/>
          <w:szCs w:val="24"/>
          <w:lang w:val="bg-BG"/>
        </w:rPr>
        <w:t>Напредък в изпълнението на индикаторите</w:t>
      </w:r>
    </w:p>
    <w:p w14:paraId="7DF79D56" w14:textId="6CE70883" w:rsidR="0055280A" w:rsidRPr="002510E3" w:rsidRDefault="0055280A"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 xml:space="preserve">Изпълнението на индикаторите по процедурата към </w:t>
      </w:r>
      <w:r w:rsidR="00EF22B5">
        <w:rPr>
          <w:rFonts w:ascii="Times New Roman" w:hAnsi="Times New Roman" w:cs="Times New Roman"/>
          <w:color w:val="000000" w:themeColor="text1"/>
          <w:sz w:val="24"/>
          <w:szCs w:val="24"/>
        </w:rPr>
        <w:t xml:space="preserve">31.01.2022 </w:t>
      </w:r>
      <w:r w:rsidRPr="002510E3">
        <w:rPr>
          <w:rFonts w:ascii="Times New Roman" w:hAnsi="Times New Roman" w:cs="Times New Roman"/>
          <w:color w:val="000000" w:themeColor="text1"/>
          <w:sz w:val="24"/>
          <w:szCs w:val="24"/>
          <w:lang w:val="bg-BG"/>
        </w:rPr>
        <w:t>г. е следното:</w:t>
      </w:r>
    </w:p>
    <w:tbl>
      <w:tblPr>
        <w:tblStyle w:val="TableGrid"/>
        <w:tblW w:w="9776" w:type="dxa"/>
        <w:tblLook w:val="04A0" w:firstRow="1" w:lastRow="0" w:firstColumn="1" w:lastColumn="0" w:noHBand="0" w:noVBand="1"/>
      </w:tblPr>
      <w:tblGrid>
        <w:gridCol w:w="5665"/>
        <w:gridCol w:w="1073"/>
        <w:gridCol w:w="1576"/>
        <w:gridCol w:w="1462"/>
      </w:tblGrid>
      <w:tr w:rsidR="0055280A" w:rsidRPr="002510E3" w14:paraId="2ABA84FC" w14:textId="77777777" w:rsidTr="002738C2">
        <w:tc>
          <w:tcPr>
            <w:tcW w:w="5665" w:type="dxa"/>
          </w:tcPr>
          <w:p w14:paraId="1F5BD991" w14:textId="77777777" w:rsidR="0055280A" w:rsidRPr="002510E3" w:rsidRDefault="0055280A" w:rsidP="00742C39">
            <w:pPr>
              <w:spacing w:after="120"/>
              <w:jc w:val="center"/>
              <w:rPr>
                <w:rFonts w:ascii="Times New Roman" w:hAnsi="Times New Roman"/>
                <w:b/>
                <w:sz w:val="20"/>
                <w:szCs w:val="20"/>
                <w:lang w:val="bg-BG"/>
              </w:rPr>
            </w:pPr>
            <w:r w:rsidRPr="002510E3">
              <w:rPr>
                <w:rFonts w:ascii="Times New Roman" w:hAnsi="Times New Roman"/>
                <w:b/>
                <w:sz w:val="20"/>
                <w:szCs w:val="20"/>
                <w:lang w:val="bg-BG"/>
              </w:rPr>
              <w:t>Индикатор</w:t>
            </w:r>
          </w:p>
        </w:tc>
        <w:tc>
          <w:tcPr>
            <w:tcW w:w="1073" w:type="dxa"/>
          </w:tcPr>
          <w:p w14:paraId="21B643C1" w14:textId="77777777" w:rsidR="0055280A" w:rsidRPr="002738C2" w:rsidRDefault="0055280A" w:rsidP="00742C39">
            <w:pPr>
              <w:spacing w:after="120"/>
              <w:jc w:val="center"/>
              <w:rPr>
                <w:rFonts w:ascii="Times New Roman" w:hAnsi="Times New Roman"/>
                <w:b/>
                <w:sz w:val="20"/>
                <w:szCs w:val="20"/>
                <w:lang w:val="bg-BG"/>
              </w:rPr>
            </w:pPr>
            <w:r w:rsidRPr="002738C2">
              <w:rPr>
                <w:rFonts w:ascii="Times New Roman" w:hAnsi="Times New Roman"/>
                <w:b/>
                <w:sz w:val="20"/>
                <w:szCs w:val="20"/>
                <w:lang w:val="bg-BG"/>
              </w:rPr>
              <w:t>Целева стойност</w:t>
            </w:r>
          </w:p>
        </w:tc>
        <w:tc>
          <w:tcPr>
            <w:tcW w:w="1576" w:type="dxa"/>
          </w:tcPr>
          <w:p w14:paraId="6851FFCE" w14:textId="77777777" w:rsidR="0055280A" w:rsidRPr="002738C2" w:rsidRDefault="0055280A" w:rsidP="00742C39">
            <w:pPr>
              <w:spacing w:after="120"/>
              <w:jc w:val="center"/>
              <w:rPr>
                <w:rFonts w:ascii="Times New Roman" w:hAnsi="Times New Roman"/>
                <w:b/>
                <w:sz w:val="20"/>
                <w:szCs w:val="20"/>
                <w:lang w:val="bg-BG"/>
              </w:rPr>
            </w:pPr>
            <w:r w:rsidRPr="002738C2">
              <w:rPr>
                <w:rFonts w:ascii="Times New Roman" w:hAnsi="Times New Roman"/>
                <w:b/>
                <w:sz w:val="20"/>
                <w:szCs w:val="20"/>
                <w:lang w:val="bg-BG"/>
              </w:rPr>
              <w:t>Верифицирана стойност</w:t>
            </w:r>
          </w:p>
        </w:tc>
        <w:tc>
          <w:tcPr>
            <w:tcW w:w="1462" w:type="dxa"/>
          </w:tcPr>
          <w:p w14:paraId="2CCF609F" w14:textId="77777777" w:rsidR="0055280A" w:rsidRPr="002510E3" w:rsidRDefault="0055280A" w:rsidP="00742C39">
            <w:pPr>
              <w:spacing w:after="120"/>
              <w:jc w:val="center"/>
              <w:rPr>
                <w:rFonts w:ascii="Times New Roman" w:hAnsi="Times New Roman"/>
                <w:b/>
                <w:sz w:val="20"/>
                <w:szCs w:val="20"/>
                <w:lang w:val="bg-BG"/>
              </w:rPr>
            </w:pPr>
            <w:r w:rsidRPr="002510E3">
              <w:rPr>
                <w:rFonts w:ascii="Times New Roman" w:hAnsi="Times New Roman"/>
                <w:b/>
                <w:sz w:val="20"/>
                <w:szCs w:val="20"/>
                <w:lang w:val="bg-BG"/>
              </w:rPr>
              <w:t xml:space="preserve">Изпълнение </w:t>
            </w:r>
          </w:p>
        </w:tc>
      </w:tr>
      <w:tr w:rsidR="0055280A" w:rsidRPr="002510E3" w14:paraId="3ECA1656" w14:textId="77777777" w:rsidTr="002738C2">
        <w:tc>
          <w:tcPr>
            <w:tcW w:w="5665" w:type="dxa"/>
          </w:tcPr>
          <w:p w14:paraId="508C8D7D" w14:textId="77777777" w:rsidR="0055280A" w:rsidRPr="002510E3" w:rsidRDefault="0055280A" w:rsidP="00742C39">
            <w:pPr>
              <w:spacing w:after="120"/>
              <w:jc w:val="both"/>
              <w:rPr>
                <w:rFonts w:ascii="Times New Roman" w:hAnsi="Times New Roman"/>
                <w:sz w:val="20"/>
                <w:szCs w:val="20"/>
                <w:lang w:val="bg-BG"/>
              </w:rPr>
            </w:pPr>
            <w:r w:rsidRPr="002510E3">
              <w:rPr>
                <w:rFonts w:ascii="Times New Roman" w:hAnsi="Times New Roman"/>
                <w:sz w:val="20"/>
                <w:szCs w:val="20"/>
                <w:lang w:val="bg-BG"/>
              </w:rPr>
              <w:t>Брой професионални гимназии/училищата с паралелки за професионална подготовка, въвели дуална система на обучение</w:t>
            </w:r>
          </w:p>
        </w:tc>
        <w:tc>
          <w:tcPr>
            <w:tcW w:w="1073" w:type="dxa"/>
          </w:tcPr>
          <w:p w14:paraId="3B1CDB5D" w14:textId="77777777" w:rsidR="0055280A" w:rsidRPr="002738C2" w:rsidRDefault="0055280A" w:rsidP="00742C39">
            <w:pPr>
              <w:spacing w:after="120"/>
              <w:jc w:val="center"/>
              <w:rPr>
                <w:rFonts w:ascii="Times New Roman" w:hAnsi="Times New Roman"/>
                <w:sz w:val="20"/>
                <w:szCs w:val="20"/>
                <w:lang w:val="bg-BG"/>
              </w:rPr>
            </w:pPr>
            <w:r w:rsidRPr="002738C2">
              <w:rPr>
                <w:rFonts w:ascii="Times New Roman" w:hAnsi="Times New Roman"/>
                <w:sz w:val="20"/>
                <w:szCs w:val="20"/>
                <w:lang w:val="bg-BG"/>
              </w:rPr>
              <w:t>147</w:t>
            </w:r>
          </w:p>
        </w:tc>
        <w:tc>
          <w:tcPr>
            <w:tcW w:w="1576" w:type="dxa"/>
          </w:tcPr>
          <w:p w14:paraId="5D18484A" w14:textId="763E6932" w:rsidR="0055280A" w:rsidRPr="004F4C22" w:rsidRDefault="007E3C8E" w:rsidP="00742C39">
            <w:pPr>
              <w:spacing w:after="120"/>
              <w:jc w:val="center"/>
              <w:rPr>
                <w:rFonts w:ascii="Times New Roman" w:hAnsi="Times New Roman"/>
                <w:sz w:val="20"/>
                <w:szCs w:val="20"/>
              </w:rPr>
            </w:pPr>
            <w:r>
              <w:rPr>
                <w:rFonts w:ascii="Times New Roman" w:hAnsi="Times New Roman"/>
                <w:sz w:val="20"/>
                <w:szCs w:val="20"/>
              </w:rPr>
              <w:t>123</w:t>
            </w:r>
          </w:p>
        </w:tc>
        <w:tc>
          <w:tcPr>
            <w:tcW w:w="1462" w:type="dxa"/>
          </w:tcPr>
          <w:p w14:paraId="079A1FFE" w14:textId="53569AAD" w:rsidR="0055280A" w:rsidRPr="002510E3" w:rsidRDefault="002B53DD" w:rsidP="00742C39">
            <w:pPr>
              <w:spacing w:after="120"/>
              <w:jc w:val="center"/>
              <w:rPr>
                <w:rFonts w:ascii="Times New Roman" w:hAnsi="Times New Roman"/>
                <w:sz w:val="20"/>
                <w:szCs w:val="20"/>
                <w:lang w:val="bg-BG"/>
              </w:rPr>
            </w:pPr>
            <w:r>
              <w:rPr>
                <w:rFonts w:ascii="Times New Roman" w:hAnsi="Times New Roman"/>
                <w:sz w:val="20"/>
                <w:szCs w:val="20"/>
              </w:rPr>
              <w:t>83.67%</w:t>
            </w:r>
          </w:p>
        </w:tc>
      </w:tr>
      <w:tr w:rsidR="0055280A" w:rsidRPr="002510E3" w14:paraId="04EF914C" w14:textId="77777777" w:rsidTr="002738C2">
        <w:tc>
          <w:tcPr>
            <w:tcW w:w="5665" w:type="dxa"/>
          </w:tcPr>
          <w:p w14:paraId="69C7AA85" w14:textId="77777777" w:rsidR="0055280A" w:rsidRPr="002510E3" w:rsidRDefault="0055280A" w:rsidP="00742C39">
            <w:pPr>
              <w:spacing w:after="120"/>
              <w:jc w:val="both"/>
              <w:rPr>
                <w:rFonts w:ascii="Times New Roman" w:hAnsi="Times New Roman"/>
                <w:sz w:val="20"/>
                <w:szCs w:val="20"/>
                <w:lang w:val="bg-BG"/>
              </w:rPr>
            </w:pPr>
            <w:r w:rsidRPr="002510E3">
              <w:rPr>
                <w:rFonts w:ascii="Times New Roman" w:hAnsi="Times New Roman"/>
                <w:sz w:val="20"/>
                <w:szCs w:val="20"/>
                <w:lang w:val="bg-BG"/>
              </w:rPr>
              <w:t>Ученици</w:t>
            </w:r>
            <w:r w:rsidRPr="00742C39">
              <w:rPr>
                <w:rFonts w:ascii="Times New Roman" w:hAnsi="Times New Roman"/>
                <w:sz w:val="20"/>
                <w:szCs w:val="20"/>
                <w:lang w:val="bg-BG"/>
              </w:rPr>
              <w:t>,</w:t>
            </w:r>
            <w:r w:rsidRPr="002510E3">
              <w:rPr>
                <w:rFonts w:ascii="Times New Roman" w:hAnsi="Times New Roman"/>
                <w:sz w:val="20"/>
                <w:szCs w:val="20"/>
                <w:lang w:val="bg-BG"/>
              </w:rPr>
              <w:t xml:space="preserve"> включени в дуална система на обучение</w:t>
            </w:r>
          </w:p>
        </w:tc>
        <w:tc>
          <w:tcPr>
            <w:tcW w:w="1073" w:type="dxa"/>
          </w:tcPr>
          <w:p w14:paraId="2BE5A2E2" w14:textId="77777777" w:rsidR="0055280A" w:rsidRPr="00742C39" w:rsidRDefault="0055280A" w:rsidP="00742C39">
            <w:pPr>
              <w:spacing w:after="120"/>
              <w:jc w:val="center"/>
              <w:rPr>
                <w:rFonts w:ascii="Times New Roman" w:hAnsi="Times New Roman"/>
                <w:sz w:val="20"/>
                <w:szCs w:val="20"/>
                <w:lang w:val="bg-BG"/>
              </w:rPr>
            </w:pPr>
            <w:r w:rsidRPr="00742C39">
              <w:rPr>
                <w:rFonts w:ascii="Times New Roman" w:hAnsi="Times New Roman"/>
                <w:sz w:val="20"/>
                <w:szCs w:val="20"/>
                <w:lang w:val="bg-BG"/>
              </w:rPr>
              <w:t>9800</w:t>
            </w:r>
          </w:p>
        </w:tc>
        <w:tc>
          <w:tcPr>
            <w:tcW w:w="1576" w:type="dxa"/>
          </w:tcPr>
          <w:p w14:paraId="23A68787" w14:textId="3C78ADE6" w:rsidR="0055280A" w:rsidRPr="00742C39" w:rsidRDefault="007E3C8E" w:rsidP="00742C39">
            <w:pPr>
              <w:spacing w:after="120"/>
              <w:jc w:val="center"/>
              <w:rPr>
                <w:rFonts w:ascii="Times New Roman" w:hAnsi="Times New Roman"/>
                <w:sz w:val="20"/>
                <w:szCs w:val="20"/>
                <w:lang w:val="bg-BG"/>
              </w:rPr>
            </w:pPr>
            <w:r>
              <w:rPr>
                <w:rFonts w:ascii="Times New Roman" w:hAnsi="Times New Roman"/>
                <w:sz w:val="20"/>
                <w:szCs w:val="20"/>
              </w:rPr>
              <w:t>67</w:t>
            </w:r>
          </w:p>
        </w:tc>
        <w:tc>
          <w:tcPr>
            <w:tcW w:w="1462" w:type="dxa"/>
          </w:tcPr>
          <w:p w14:paraId="46AA0E33" w14:textId="03F0A0EF" w:rsidR="0055280A" w:rsidRPr="004F4C22" w:rsidRDefault="0055280A" w:rsidP="00742C39">
            <w:pPr>
              <w:spacing w:after="120"/>
              <w:jc w:val="center"/>
              <w:rPr>
                <w:rFonts w:ascii="Times New Roman" w:hAnsi="Times New Roman"/>
                <w:sz w:val="20"/>
                <w:szCs w:val="20"/>
              </w:rPr>
            </w:pPr>
            <w:r w:rsidRPr="00742C39">
              <w:rPr>
                <w:rFonts w:ascii="Times New Roman" w:hAnsi="Times New Roman"/>
                <w:sz w:val="20"/>
                <w:szCs w:val="20"/>
                <w:lang w:val="bg-BG"/>
              </w:rPr>
              <w:t>0</w:t>
            </w:r>
            <w:r w:rsidR="002B53DD">
              <w:rPr>
                <w:rFonts w:ascii="Times New Roman" w:hAnsi="Times New Roman"/>
                <w:sz w:val="20"/>
                <w:szCs w:val="20"/>
              </w:rPr>
              <w:t>,68%</w:t>
            </w:r>
          </w:p>
        </w:tc>
      </w:tr>
      <w:tr w:rsidR="0055280A" w:rsidRPr="002510E3" w14:paraId="44574D12" w14:textId="77777777" w:rsidTr="002738C2">
        <w:tc>
          <w:tcPr>
            <w:tcW w:w="5665" w:type="dxa"/>
          </w:tcPr>
          <w:p w14:paraId="75A5D11F" w14:textId="77777777" w:rsidR="0055280A" w:rsidRPr="002510E3" w:rsidRDefault="0055280A" w:rsidP="00742C39">
            <w:pPr>
              <w:spacing w:after="120"/>
              <w:jc w:val="both"/>
              <w:rPr>
                <w:rFonts w:ascii="Times New Roman" w:hAnsi="Times New Roman"/>
                <w:sz w:val="20"/>
                <w:szCs w:val="20"/>
                <w:lang w:val="bg-BG"/>
              </w:rPr>
            </w:pPr>
            <w:r w:rsidRPr="002510E3">
              <w:rPr>
                <w:rFonts w:ascii="Times New Roman" w:hAnsi="Times New Roman"/>
                <w:sz w:val="20"/>
                <w:szCs w:val="20"/>
                <w:lang w:val="bg-BG"/>
              </w:rPr>
              <w:t>Дял на учениците в гимназиалния етап на образование, обучаващи се в професионални гимназии от включените в дейности по ОПНОИР</w:t>
            </w:r>
          </w:p>
        </w:tc>
        <w:tc>
          <w:tcPr>
            <w:tcW w:w="1073" w:type="dxa"/>
          </w:tcPr>
          <w:p w14:paraId="75547B29" w14:textId="77777777" w:rsidR="0055280A" w:rsidRPr="00742C39" w:rsidRDefault="0055280A" w:rsidP="00742C39">
            <w:pPr>
              <w:spacing w:after="120"/>
              <w:jc w:val="center"/>
              <w:rPr>
                <w:rFonts w:ascii="Times New Roman" w:hAnsi="Times New Roman"/>
                <w:sz w:val="20"/>
                <w:szCs w:val="20"/>
                <w:lang w:val="bg-BG"/>
              </w:rPr>
            </w:pPr>
          </w:p>
          <w:p w14:paraId="4505B91F" w14:textId="1E298A3C" w:rsidR="0055280A" w:rsidRPr="00742C39" w:rsidRDefault="00033463" w:rsidP="00742C39">
            <w:pPr>
              <w:spacing w:after="120"/>
              <w:jc w:val="center"/>
              <w:rPr>
                <w:rFonts w:ascii="Times New Roman" w:hAnsi="Times New Roman"/>
                <w:sz w:val="20"/>
                <w:szCs w:val="20"/>
                <w:lang w:val="bg-BG"/>
              </w:rPr>
            </w:pPr>
            <w:r>
              <w:rPr>
                <w:rFonts w:ascii="Times New Roman" w:hAnsi="Times New Roman"/>
                <w:sz w:val="20"/>
                <w:szCs w:val="20"/>
                <w:lang w:val="bg-BG"/>
              </w:rPr>
              <w:t>55,50</w:t>
            </w:r>
            <w:r w:rsidRPr="00742C39">
              <w:rPr>
                <w:rFonts w:ascii="Times New Roman" w:hAnsi="Times New Roman"/>
                <w:sz w:val="20"/>
                <w:szCs w:val="20"/>
                <w:lang w:val="bg-BG"/>
              </w:rPr>
              <w:t xml:space="preserve"> </w:t>
            </w:r>
            <w:r w:rsidR="0055280A" w:rsidRPr="00742C39">
              <w:rPr>
                <w:rFonts w:ascii="Times New Roman" w:hAnsi="Times New Roman"/>
                <w:sz w:val="20"/>
                <w:szCs w:val="20"/>
                <w:lang w:val="bg-BG"/>
              </w:rPr>
              <w:t>%</w:t>
            </w:r>
          </w:p>
        </w:tc>
        <w:tc>
          <w:tcPr>
            <w:tcW w:w="1576" w:type="dxa"/>
          </w:tcPr>
          <w:p w14:paraId="079BC364" w14:textId="77777777" w:rsidR="0055280A" w:rsidRPr="00742C39" w:rsidRDefault="0055280A" w:rsidP="00742C39">
            <w:pPr>
              <w:spacing w:after="120"/>
              <w:jc w:val="center"/>
              <w:rPr>
                <w:rFonts w:ascii="Times New Roman" w:hAnsi="Times New Roman"/>
                <w:sz w:val="20"/>
                <w:szCs w:val="20"/>
                <w:lang w:val="bg-BG"/>
              </w:rPr>
            </w:pPr>
          </w:p>
          <w:p w14:paraId="7DA380BB" w14:textId="77777777" w:rsidR="0055280A" w:rsidRPr="00742C39" w:rsidRDefault="0055280A" w:rsidP="00742C39">
            <w:pPr>
              <w:spacing w:after="120"/>
              <w:jc w:val="center"/>
              <w:rPr>
                <w:rFonts w:ascii="Times New Roman" w:hAnsi="Times New Roman"/>
                <w:sz w:val="20"/>
                <w:szCs w:val="20"/>
                <w:lang w:val="bg-BG"/>
              </w:rPr>
            </w:pPr>
            <w:r w:rsidRPr="00742C39">
              <w:rPr>
                <w:rFonts w:ascii="Times New Roman" w:hAnsi="Times New Roman"/>
                <w:sz w:val="20"/>
                <w:szCs w:val="20"/>
                <w:lang w:val="bg-BG"/>
              </w:rPr>
              <w:t>0</w:t>
            </w:r>
          </w:p>
        </w:tc>
        <w:tc>
          <w:tcPr>
            <w:tcW w:w="1462" w:type="dxa"/>
          </w:tcPr>
          <w:p w14:paraId="048E88FD" w14:textId="77777777" w:rsidR="0055280A" w:rsidRPr="00742C39" w:rsidRDefault="0055280A" w:rsidP="00742C39">
            <w:pPr>
              <w:spacing w:after="120"/>
              <w:jc w:val="center"/>
              <w:rPr>
                <w:rFonts w:ascii="Times New Roman" w:hAnsi="Times New Roman"/>
                <w:sz w:val="20"/>
                <w:szCs w:val="20"/>
                <w:lang w:val="bg-BG"/>
              </w:rPr>
            </w:pPr>
          </w:p>
          <w:p w14:paraId="6B29F98B" w14:textId="77777777" w:rsidR="0055280A" w:rsidRPr="00742C39" w:rsidRDefault="0055280A" w:rsidP="00742C39">
            <w:pPr>
              <w:spacing w:after="120"/>
              <w:jc w:val="center"/>
              <w:rPr>
                <w:rFonts w:ascii="Times New Roman" w:hAnsi="Times New Roman"/>
                <w:sz w:val="20"/>
                <w:szCs w:val="20"/>
                <w:lang w:val="bg-BG"/>
              </w:rPr>
            </w:pPr>
            <w:r w:rsidRPr="00742C39">
              <w:rPr>
                <w:rFonts w:ascii="Times New Roman" w:hAnsi="Times New Roman"/>
                <w:sz w:val="20"/>
                <w:szCs w:val="20"/>
                <w:lang w:val="bg-BG"/>
              </w:rPr>
              <w:t>0</w:t>
            </w:r>
          </w:p>
        </w:tc>
      </w:tr>
      <w:tr w:rsidR="0055280A" w:rsidRPr="002510E3" w14:paraId="23AE965E" w14:textId="77777777" w:rsidTr="002738C2">
        <w:tc>
          <w:tcPr>
            <w:tcW w:w="5665" w:type="dxa"/>
          </w:tcPr>
          <w:p w14:paraId="643483E1" w14:textId="77777777" w:rsidR="0055280A" w:rsidRPr="002510E3" w:rsidRDefault="0055280A" w:rsidP="00742C39">
            <w:pPr>
              <w:spacing w:after="120"/>
              <w:jc w:val="both"/>
              <w:rPr>
                <w:rFonts w:ascii="Times New Roman" w:hAnsi="Times New Roman"/>
                <w:sz w:val="20"/>
                <w:szCs w:val="20"/>
                <w:lang w:val="bg-BG"/>
              </w:rPr>
            </w:pPr>
            <w:r w:rsidRPr="002510E3">
              <w:rPr>
                <w:rFonts w:ascii="Times New Roman" w:hAnsi="Times New Roman"/>
                <w:sz w:val="20"/>
                <w:szCs w:val="20"/>
                <w:lang w:val="bg-BG"/>
              </w:rPr>
              <w:t>Дял на учениците във втори гимназиален етап, сключили договор с работодател за практическо обучение в реална работна среда от включени в дейности по операцията</w:t>
            </w:r>
          </w:p>
        </w:tc>
        <w:tc>
          <w:tcPr>
            <w:tcW w:w="1073" w:type="dxa"/>
          </w:tcPr>
          <w:p w14:paraId="4DB42E7F" w14:textId="77777777" w:rsidR="0055280A" w:rsidRPr="00742C39" w:rsidRDefault="0055280A" w:rsidP="00742C39">
            <w:pPr>
              <w:spacing w:after="120"/>
              <w:jc w:val="center"/>
              <w:rPr>
                <w:rFonts w:ascii="Times New Roman" w:hAnsi="Times New Roman"/>
                <w:sz w:val="20"/>
                <w:szCs w:val="20"/>
                <w:lang w:val="bg-BG"/>
              </w:rPr>
            </w:pPr>
          </w:p>
          <w:p w14:paraId="14689D39" w14:textId="77777777" w:rsidR="0055280A" w:rsidRPr="00742C39" w:rsidRDefault="0055280A" w:rsidP="00742C39">
            <w:pPr>
              <w:spacing w:after="120"/>
              <w:jc w:val="center"/>
              <w:rPr>
                <w:rFonts w:ascii="Times New Roman" w:hAnsi="Times New Roman"/>
                <w:sz w:val="20"/>
                <w:szCs w:val="20"/>
                <w:lang w:val="bg-BG"/>
              </w:rPr>
            </w:pPr>
            <w:r w:rsidRPr="00742C39">
              <w:rPr>
                <w:rFonts w:ascii="Times New Roman" w:hAnsi="Times New Roman"/>
                <w:sz w:val="20"/>
                <w:szCs w:val="20"/>
                <w:lang w:val="bg-BG"/>
              </w:rPr>
              <w:t>80 %</w:t>
            </w:r>
          </w:p>
        </w:tc>
        <w:tc>
          <w:tcPr>
            <w:tcW w:w="1576" w:type="dxa"/>
          </w:tcPr>
          <w:p w14:paraId="0C645A71" w14:textId="77777777" w:rsidR="0055280A" w:rsidRPr="00742C39" w:rsidRDefault="0055280A" w:rsidP="00742C39">
            <w:pPr>
              <w:spacing w:after="120"/>
              <w:jc w:val="center"/>
              <w:rPr>
                <w:rFonts w:ascii="Times New Roman" w:hAnsi="Times New Roman"/>
                <w:sz w:val="20"/>
                <w:szCs w:val="20"/>
                <w:lang w:val="bg-BG"/>
              </w:rPr>
            </w:pPr>
          </w:p>
          <w:p w14:paraId="00EE6683" w14:textId="77777777" w:rsidR="0055280A" w:rsidRPr="00742C39" w:rsidRDefault="0055280A" w:rsidP="00742C39">
            <w:pPr>
              <w:spacing w:after="120"/>
              <w:jc w:val="center"/>
              <w:rPr>
                <w:rFonts w:ascii="Times New Roman" w:hAnsi="Times New Roman"/>
                <w:sz w:val="20"/>
                <w:szCs w:val="20"/>
                <w:lang w:val="bg-BG"/>
              </w:rPr>
            </w:pPr>
            <w:r w:rsidRPr="00742C39">
              <w:rPr>
                <w:rFonts w:ascii="Times New Roman" w:hAnsi="Times New Roman"/>
                <w:sz w:val="20"/>
                <w:szCs w:val="20"/>
                <w:lang w:val="bg-BG"/>
              </w:rPr>
              <w:t>0</w:t>
            </w:r>
          </w:p>
        </w:tc>
        <w:tc>
          <w:tcPr>
            <w:tcW w:w="1462" w:type="dxa"/>
          </w:tcPr>
          <w:p w14:paraId="54DF71AD" w14:textId="77777777" w:rsidR="0055280A" w:rsidRPr="00742C39" w:rsidRDefault="0055280A" w:rsidP="00742C39">
            <w:pPr>
              <w:spacing w:after="120"/>
              <w:jc w:val="center"/>
              <w:rPr>
                <w:rFonts w:ascii="Times New Roman" w:hAnsi="Times New Roman"/>
                <w:sz w:val="20"/>
                <w:szCs w:val="20"/>
                <w:lang w:val="bg-BG"/>
              </w:rPr>
            </w:pPr>
          </w:p>
          <w:p w14:paraId="1B18DBA2" w14:textId="77777777" w:rsidR="0055280A" w:rsidRPr="00742C39" w:rsidRDefault="0055280A" w:rsidP="00742C39">
            <w:pPr>
              <w:spacing w:after="120"/>
              <w:jc w:val="center"/>
              <w:rPr>
                <w:rFonts w:ascii="Times New Roman" w:hAnsi="Times New Roman"/>
                <w:sz w:val="20"/>
                <w:szCs w:val="20"/>
                <w:lang w:val="bg-BG"/>
              </w:rPr>
            </w:pPr>
            <w:r w:rsidRPr="00742C39">
              <w:rPr>
                <w:rFonts w:ascii="Times New Roman" w:hAnsi="Times New Roman"/>
                <w:sz w:val="20"/>
                <w:szCs w:val="20"/>
                <w:lang w:val="bg-BG"/>
              </w:rPr>
              <w:t>0</w:t>
            </w:r>
          </w:p>
        </w:tc>
      </w:tr>
      <w:tr w:rsidR="0055280A" w:rsidRPr="002510E3" w14:paraId="646C760E" w14:textId="77777777" w:rsidTr="002738C2">
        <w:tc>
          <w:tcPr>
            <w:tcW w:w="5665" w:type="dxa"/>
          </w:tcPr>
          <w:p w14:paraId="7BCB56AE" w14:textId="77777777" w:rsidR="0055280A" w:rsidRPr="002510E3" w:rsidRDefault="0055280A" w:rsidP="00742C39">
            <w:pPr>
              <w:spacing w:after="120"/>
              <w:jc w:val="both"/>
              <w:rPr>
                <w:rFonts w:ascii="Times New Roman" w:hAnsi="Times New Roman"/>
                <w:sz w:val="20"/>
                <w:szCs w:val="20"/>
                <w:lang w:val="bg-BG"/>
              </w:rPr>
            </w:pPr>
            <w:r w:rsidRPr="002510E3">
              <w:rPr>
                <w:rFonts w:ascii="Times New Roman" w:hAnsi="Times New Roman"/>
                <w:sz w:val="20"/>
                <w:szCs w:val="20"/>
                <w:lang w:val="bg-BG"/>
              </w:rPr>
              <w:t>Дял на учениците от включените в дейности по операцията, които в рамките на 6 месеца след завършване на втори гимназиален етап имат работа, включително в качеството им на самостоятелно заети лица</w:t>
            </w:r>
          </w:p>
        </w:tc>
        <w:tc>
          <w:tcPr>
            <w:tcW w:w="1073" w:type="dxa"/>
          </w:tcPr>
          <w:p w14:paraId="42C95CCD" w14:textId="77777777" w:rsidR="0055280A" w:rsidRPr="00742C39" w:rsidRDefault="0055280A" w:rsidP="00742C39">
            <w:pPr>
              <w:spacing w:after="120"/>
              <w:jc w:val="center"/>
              <w:rPr>
                <w:rFonts w:ascii="Times New Roman" w:hAnsi="Times New Roman"/>
                <w:sz w:val="20"/>
                <w:szCs w:val="20"/>
                <w:lang w:val="bg-BG"/>
              </w:rPr>
            </w:pPr>
          </w:p>
          <w:p w14:paraId="41FA0D99" w14:textId="77777777" w:rsidR="0055280A" w:rsidRPr="00742C39" w:rsidRDefault="0055280A" w:rsidP="00742C39">
            <w:pPr>
              <w:spacing w:after="120"/>
              <w:jc w:val="center"/>
              <w:rPr>
                <w:rFonts w:ascii="Times New Roman" w:hAnsi="Times New Roman"/>
                <w:sz w:val="20"/>
                <w:szCs w:val="20"/>
                <w:lang w:val="bg-BG"/>
              </w:rPr>
            </w:pPr>
            <w:r w:rsidRPr="00742C39">
              <w:rPr>
                <w:rFonts w:ascii="Times New Roman" w:hAnsi="Times New Roman"/>
                <w:sz w:val="20"/>
                <w:szCs w:val="20"/>
                <w:lang w:val="bg-BG"/>
              </w:rPr>
              <w:t>68 %</w:t>
            </w:r>
          </w:p>
        </w:tc>
        <w:tc>
          <w:tcPr>
            <w:tcW w:w="1576" w:type="dxa"/>
          </w:tcPr>
          <w:p w14:paraId="30E87A5A" w14:textId="77777777" w:rsidR="0055280A" w:rsidRPr="00742C39" w:rsidRDefault="0055280A" w:rsidP="00742C39">
            <w:pPr>
              <w:spacing w:after="120"/>
              <w:jc w:val="center"/>
              <w:rPr>
                <w:rFonts w:ascii="Times New Roman" w:hAnsi="Times New Roman"/>
                <w:sz w:val="20"/>
                <w:szCs w:val="20"/>
                <w:lang w:val="bg-BG"/>
              </w:rPr>
            </w:pPr>
          </w:p>
          <w:p w14:paraId="61AAAB61" w14:textId="77777777" w:rsidR="0055280A" w:rsidRPr="00742C39" w:rsidRDefault="0055280A" w:rsidP="00742C39">
            <w:pPr>
              <w:spacing w:after="120"/>
              <w:jc w:val="center"/>
              <w:rPr>
                <w:rFonts w:ascii="Times New Roman" w:hAnsi="Times New Roman"/>
                <w:sz w:val="20"/>
                <w:szCs w:val="20"/>
                <w:lang w:val="bg-BG"/>
              </w:rPr>
            </w:pPr>
            <w:r w:rsidRPr="00742C39">
              <w:rPr>
                <w:rFonts w:ascii="Times New Roman" w:hAnsi="Times New Roman"/>
                <w:sz w:val="20"/>
                <w:szCs w:val="20"/>
                <w:lang w:val="bg-BG"/>
              </w:rPr>
              <w:t>0</w:t>
            </w:r>
          </w:p>
        </w:tc>
        <w:tc>
          <w:tcPr>
            <w:tcW w:w="1462" w:type="dxa"/>
          </w:tcPr>
          <w:p w14:paraId="6B7D9C86" w14:textId="77777777" w:rsidR="0055280A" w:rsidRPr="00742C39" w:rsidRDefault="0055280A" w:rsidP="00742C39">
            <w:pPr>
              <w:spacing w:after="120"/>
              <w:jc w:val="center"/>
              <w:rPr>
                <w:rFonts w:ascii="Times New Roman" w:hAnsi="Times New Roman"/>
                <w:sz w:val="20"/>
                <w:szCs w:val="20"/>
                <w:lang w:val="bg-BG"/>
              </w:rPr>
            </w:pPr>
          </w:p>
          <w:p w14:paraId="4CEABD49" w14:textId="77777777" w:rsidR="0055280A" w:rsidRPr="00742C39" w:rsidRDefault="0055280A" w:rsidP="00742C39">
            <w:pPr>
              <w:spacing w:after="120"/>
              <w:jc w:val="center"/>
              <w:rPr>
                <w:rFonts w:ascii="Times New Roman" w:hAnsi="Times New Roman"/>
                <w:sz w:val="20"/>
                <w:szCs w:val="20"/>
                <w:lang w:val="bg-BG"/>
              </w:rPr>
            </w:pPr>
            <w:r w:rsidRPr="00742C39">
              <w:rPr>
                <w:rFonts w:ascii="Times New Roman" w:hAnsi="Times New Roman"/>
                <w:sz w:val="20"/>
                <w:szCs w:val="20"/>
                <w:lang w:val="bg-BG"/>
              </w:rPr>
              <w:t>0</w:t>
            </w:r>
          </w:p>
        </w:tc>
      </w:tr>
    </w:tbl>
    <w:p w14:paraId="046C8983" w14:textId="77777777" w:rsidR="00884984" w:rsidRPr="002510E3" w:rsidRDefault="00884984" w:rsidP="00742C39">
      <w:pPr>
        <w:pStyle w:val="Default"/>
        <w:spacing w:after="120"/>
        <w:ind w:left="720"/>
        <w:rPr>
          <w:sz w:val="23"/>
          <w:szCs w:val="23"/>
        </w:rPr>
      </w:pPr>
    </w:p>
    <w:p w14:paraId="7846B1A3" w14:textId="3FA55C68" w:rsidR="00BA022C" w:rsidRPr="00992A26" w:rsidRDefault="00E01A33" w:rsidP="00742C39">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93588E">
        <w:rPr>
          <w:rFonts w:ascii="Times New Roman" w:hAnsi="Times New Roman" w:cs="Times New Roman"/>
          <w:b/>
          <w:color w:val="000000" w:themeColor="text1"/>
          <w:sz w:val="24"/>
          <w:szCs w:val="24"/>
          <w:lang w:val="bg-BG"/>
        </w:rPr>
        <w:t>Напредък</w:t>
      </w:r>
      <w:r w:rsidR="002C7BD6" w:rsidRPr="0093588E">
        <w:rPr>
          <w:rFonts w:ascii="Times New Roman" w:hAnsi="Times New Roman" w:cs="Times New Roman"/>
          <w:b/>
          <w:color w:val="000000" w:themeColor="text1"/>
          <w:sz w:val="24"/>
          <w:szCs w:val="24"/>
          <w:lang w:val="bg-BG"/>
        </w:rPr>
        <w:t xml:space="preserve"> в изпълн</w:t>
      </w:r>
      <w:r w:rsidRPr="0093588E">
        <w:rPr>
          <w:rFonts w:ascii="Times New Roman" w:hAnsi="Times New Roman" w:cs="Times New Roman"/>
          <w:b/>
          <w:color w:val="000000" w:themeColor="text1"/>
          <w:sz w:val="24"/>
          <w:szCs w:val="24"/>
          <w:lang w:val="bg-BG"/>
        </w:rPr>
        <w:t>ение на дейностите по проекта</w:t>
      </w:r>
      <w:r w:rsidR="00BA022C" w:rsidRPr="00992A26">
        <w:rPr>
          <w:rFonts w:ascii="Times New Roman" w:hAnsi="Times New Roman" w:cs="Times New Roman"/>
          <w:b/>
          <w:color w:val="000000" w:themeColor="text1"/>
          <w:sz w:val="24"/>
          <w:szCs w:val="24"/>
          <w:lang w:val="bg-BG"/>
        </w:rPr>
        <w:t>, срещнати затруднения и предприети действия за преодоляването им (вкл. вследствие на COVID-19)</w:t>
      </w:r>
    </w:p>
    <w:p w14:paraId="33D3B272" w14:textId="2C16C880" w:rsidR="005425FD" w:rsidRPr="002510E3" w:rsidRDefault="005425FD" w:rsidP="0079344F">
      <w:pPr>
        <w:pStyle w:val="Default"/>
        <w:spacing w:after="120"/>
        <w:jc w:val="both"/>
        <w:rPr>
          <w:color w:val="000000" w:themeColor="text1"/>
        </w:rPr>
      </w:pPr>
      <w:r w:rsidRPr="002510E3">
        <w:rPr>
          <w:color w:val="000000" w:themeColor="text1"/>
        </w:rPr>
        <w:t>В началото на проекта бе направено проучване за нагласата за участие на училищата в дуална система на обучение и изготвена справка с индикативни стойности, показващи броя на учениците от 9 и 10 клас, които отговарят на условията за включване в дуална форма на обучение. Направена бе организация за провеждането на информационна кампания по проекта, с поредица от събития в различни региони във връзка с изпълнението на дейности и по подкрепа на работодателите за представяне на основните моменти и нормативните изисквания към тях при участие в предвидените по проекта дейности.</w:t>
      </w:r>
    </w:p>
    <w:p w14:paraId="0116AD6C" w14:textId="363F86CA" w:rsidR="005425FD" w:rsidRPr="002510E3" w:rsidRDefault="005425FD" w:rsidP="0079344F">
      <w:pPr>
        <w:pStyle w:val="Default"/>
        <w:spacing w:after="120"/>
        <w:jc w:val="both"/>
        <w:rPr>
          <w:color w:val="000000" w:themeColor="text1"/>
        </w:rPr>
      </w:pPr>
      <w:r w:rsidRPr="002510E3">
        <w:rPr>
          <w:color w:val="000000" w:themeColor="text1"/>
        </w:rPr>
        <w:lastRenderedPageBreak/>
        <w:t>Съгласно механизма за подбор на училища от подалите заявление, чрез информационната система на проекта, за участие в проектните дейности са одобрени 131 професионални гимназии и средни училища с професионални паралелки за обучение на ученици в дуалната форма. Към заявленията за кандидатстване от училищата са прикачили подкрепящи документи с работодатели или заявления от работодателите за осъществяване на дуална система на обучение, с цел доказване на участието им. Със Заповед на министъра на образованието и науката е утвърден Списък на държавните и общинските професионални гимназии и средни училища с паралелки за професионална подготовка, осъществяващи дуална система за обучение, които ще бъдат включени в техническото и финансовото изпълнение на дейностите.</w:t>
      </w:r>
    </w:p>
    <w:p w14:paraId="07759868" w14:textId="2916881C" w:rsidR="00071D58" w:rsidRPr="00742C39" w:rsidRDefault="005425FD">
      <w:pPr>
        <w:pStyle w:val="Default"/>
        <w:spacing w:after="120"/>
        <w:jc w:val="both"/>
        <w:rPr>
          <w:color w:val="000000" w:themeColor="text1"/>
        </w:rPr>
      </w:pPr>
      <w:r w:rsidRPr="002510E3">
        <w:rPr>
          <w:color w:val="000000" w:themeColor="text1"/>
        </w:rPr>
        <w:t>С</w:t>
      </w:r>
      <w:r w:rsidR="00071D58" w:rsidRPr="002510E3">
        <w:rPr>
          <w:color w:val="000000" w:themeColor="text1"/>
        </w:rPr>
        <w:t xml:space="preserve"> </w:t>
      </w:r>
      <w:r w:rsidRPr="002510E3">
        <w:rPr>
          <w:color w:val="000000" w:themeColor="text1"/>
        </w:rPr>
        <w:t xml:space="preserve">утвърждаването на </w:t>
      </w:r>
      <w:r w:rsidR="00071D58" w:rsidRPr="002510E3">
        <w:rPr>
          <w:color w:val="000000" w:themeColor="text1"/>
        </w:rPr>
        <w:t xml:space="preserve">държавния план-прием за 2021/2022 учебна година и </w:t>
      </w:r>
      <w:r w:rsidRPr="002510E3">
        <w:rPr>
          <w:color w:val="000000" w:themeColor="text1"/>
        </w:rPr>
        <w:t>яснотата</w:t>
      </w:r>
      <w:r w:rsidR="00071D58" w:rsidRPr="002510E3">
        <w:rPr>
          <w:color w:val="000000" w:themeColor="text1"/>
        </w:rPr>
        <w:t xml:space="preserve"> кои специалности </w:t>
      </w:r>
      <w:r w:rsidRPr="002510E3">
        <w:rPr>
          <w:color w:val="000000" w:themeColor="text1"/>
        </w:rPr>
        <w:t>са</w:t>
      </w:r>
      <w:r w:rsidR="00071D58" w:rsidRPr="002510E3">
        <w:rPr>
          <w:color w:val="000000" w:themeColor="text1"/>
        </w:rPr>
        <w:t xml:space="preserve"> обявени за дуално обучение</w:t>
      </w:r>
      <w:r w:rsidR="001B74E4" w:rsidRPr="002510E3">
        <w:rPr>
          <w:color w:val="000000" w:themeColor="text1"/>
        </w:rPr>
        <w:t xml:space="preserve"> </w:t>
      </w:r>
      <w:r w:rsidR="00A8517E" w:rsidRPr="002510E3">
        <w:rPr>
          <w:color w:val="000000" w:themeColor="text1"/>
        </w:rPr>
        <w:t>ще</w:t>
      </w:r>
      <w:r w:rsidRPr="002510E3">
        <w:rPr>
          <w:color w:val="000000" w:themeColor="text1"/>
        </w:rPr>
        <w:t xml:space="preserve"> стартира и </w:t>
      </w:r>
      <w:r w:rsidR="00071D58" w:rsidRPr="002510E3">
        <w:rPr>
          <w:color w:val="000000" w:themeColor="text1"/>
        </w:rPr>
        <w:t>Дейност 2</w:t>
      </w:r>
      <w:r w:rsidRPr="002510E3">
        <w:rPr>
          <w:color w:val="000000" w:themeColor="text1"/>
        </w:rPr>
        <w:t xml:space="preserve"> по проекта</w:t>
      </w:r>
      <w:r w:rsidR="00071D58" w:rsidRPr="002510E3">
        <w:rPr>
          <w:color w:val="000000" w:themeColor="text1"/>
        </w:rPr>
        <w:t>, в рамките на която ще се разработят учебни планове, учебни програми и национални изпитни програми. Тази дейност може да се извършва и дистанционно.</w:t>
      </w:r>
    </w:p>
    <w:p w14:paraId="18CEA16D" w14:textId="544F6B20" w:rsidR="00071D58" w:rsidRDefault="00A03548">
      <w:pPr>
        <w:pStyle w:val="Default"/>
        <w:spacing w:after="120"/>
        <w:jc w:val="both"/>
        <w:rPr>
          <w:color w:val="000000" w:themeColor="text1"/>
        </w:rPr>
      </w:pPr>
      <w:r w:rsidRPr="002510E3">
        <w:rPr>
          <w:color w:val="000000" w:themeColor="text1"/>
        </w:rPr>
        <w:t>Единствената</w:t>
      </w:r>
      <w:r w:rsidR="00071D58" w:rsidRPr="002510E3">
        <w:rPr>
          <w:color w:val="000000" w:themeColor="text1"/>
        </w:rPr>
        <w:t xml:space="preserve"> трудност идва от ограниченията, свързани с пандемията. Това ще наложи и по-различен подход за популяризиране на дуалната форма на обучение.</w:t>
      </w:r>
    </w:p>
    <w:p w14:paraId="0ABACB39" w14:textId="77777777" w:rsidR="00824F56" w:rsidRPr="00742C39" w:rsidRDefault="00824F56">
      <w:pPr>
        <w:pStyle w:val="Default"/>
        <w:spacing w:after="120"/>
        <w:jc w:val="both"/>
        <w:rPr>
          <w:color w:val="000000" w:themeColor="text1"/>
        </w:rPr>
      </w:pPr>
    </w:p>
    <w:p w14:paraId="3E5FCDD5" w14:textId="102F73AE" w:rsidR="001C1FCC" w:rsidRPr="00742C39" w:rsidRDefault="001C1FCC" w:rsidP="00742C39">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93588E">
        <w:rPr>
          <w:rFonts w:ascii="Times New Roman" w:hAnsi="Times New Roman" w:cs="Times New Roman"/>
          <w:b/>
          <w:color w:val="000000" w:themeColor="text1"/>
          <w:sz w:val="24"/>
          <w:szCs w:val="24"/>
          <w:lang w:val="bg-BG"/>
        </w:rPr>
        <w:t>Срещнати затруднения при изпълнение на проектите и предприети действия за преодоляването им (вкл. вследствие на COVID-19)</w:t>
      </w:r>
    </w:p>
    <w:p w14:paraId="25F2470C" w14:textId="77777777" w:rsidR="00BA022C" w:rsidRPr="002510E3" w:rsidRDefault="00BA022C" w:rsidP="0079344F">
      <w:pPr>
        <w:pStyle w:val="Default"/>
        <w:spacing w:after="120"/>
        <w:jc w:val="both"/>
        <w:rPr>
          <w:color w:val="000000" w:themeColor="text1"/>
        </w:rPr>
      </w:pPr>
      <w:r w:rsidRPr="002510E3">
        <w:rPr>
          <w:color w:val="000000" w:themeColor="text1"/>
        </w:rPr>
        <w:t xml:space="preserve">Затрудненията при изпълнение на проекта идват от ограниченията, свързани с пандемията. Във връзка с въведеното на 13 март 2020 г. извънредно положение с Решение на Народното събрание на Република България, както и с оглед въведените в цялата страна и към настоящия момент мерки, свързани с ограничаване на разпространението на </w:t>
      </w:r>
      <w:proofErr w:type="spellStart"/>
      <w:r w:rsidRPr="002510E3">
        <w:rPr>
          <w:color w:val="000000" w:themeColor="text1"/>
        </w:rPr>
        <w:t>коронавирусната</w:t>
      </w:r>
      <w:proofErr w:type="spellEnd"/>
      <w:r w:rsidRPr="002510E3">
        <w:rPr>
          <w:color w:val="000000" w:themeColor="text1"/>
        </w:rPr>
        <w:t xml:space="preserve"> инфекция, училищата в цялата страна остават затворени за провеждане на присъствено обучение до края на учебната година. Тази ситуация до голяма степен се отразява върху изпълнението на част от дейностите на проекта,  което налага и по-различен подход за популяризиране на дуалната форма на обучение. Конкретни трудности са отчетени при планирането и изпълнението на „Пробно стажуване“ и „Провеждане на информационни кампании за разясняване на нормативната база за провеждане на дуалното обучение”.</w:t>
      </w:r>
    </w:p>
    <w:p w14:paraId="5A9C6CC7" w14:textId="77777777" w:rsidR="00BA022C" w:rsidRPr="002510E3" w:rsidRDefault="00BA022C">
      <w:pPr>
        <w:pStyle w:val="Default"/>
        <w:spacing w:after="120"/>
        <w:jc w:val="both"/>
        <w:rPr>
          <w:color w:val="000000" w:themeColor="text1"/>
        </w:rPr>
      </w:pPr>
      <w:r w:rsidRPr="002510E3">
        <w:rPr>
          <w:color w:val="000000" w:themeColor="text1"/>
        </w:rPr>
        <w:t xml:space="preserve">С цел да подпомогне КБ при изпълнението на проекта, УО извърши преглед на всички заложени дейности и изпрати указания до КБ (писмо от 15.05.2020 г.) във връзка с изпълнението им: </w:t>
      </w:r>
    </w:p>
    <w:p w14:paraId="3E05EAD4" w14:textId="77777777" w:rsidR="00BA022C" w:rsidRPr="00742C39" w:rsidRDefault="00BA022C">
      <w:pPr>
        <w:pStyle w:val="Default"/>
        <w:spacing w:after="120"/>
        <w:ind w:left="720"/>
        <w:jc w:val="both"/>
        <w:rPr>
          <w:color w:val="000000" w:themeColor="text1"/>
        </w:rPr>
      </w:pPr>
      <w:r w:rsidRPr="00742C39">
        <w:rPr>
          <w:color w:val="000000" w:themeColor="text1"/>
        </w:rPr>
        <w:t>1.</w:t>
      </w:r>
      <w:r w:rsidRPr="00742C39">
        <w:rPr>
          <w:color w:val="000000" w:themeColor="text1"/>
        </w:rPr>
        <w:tab/>
        <w:t>Дейност 1 „Дейности в подкрепа на училищата, осигуряващи дуална система на обучение“:</w:t>
      </w:r>
    </w:p>
    <w:p w14:paraId="040EAD5F" w14:textId="77777777" w:rsidR="00BA022C" w:rsidRPr="00742C39" w:rsidRDefault="00BA022C" w:rsidP="00742C39">
      <w:pPr>
        <w:pStyle w:val="Default"/>
        <w:spacing w:after="120"/>
        <w:jc w:val="both"/>
        <w:rPr>
          <w:color w:val="000000" w:themeColor="text1"/>
        </w:rPr>
      </w:pPr>
      <w:r w:rsidRPr="00742C39">
        <w:rPr>
          <w:color w:val="000000" w:themeColor="text1"/>
        </w:rPr>
        <w:t xml:space="preserve">По тази дейност са предвидени обучения за повишаване на квалификацията и компетентностите на учителите и на преподавателите по професионална подготовка, включително теоретично и практическо обучение. </w:t>
      </w:r>
      <w:r w:rsidRPr="002510E3">
        <w:rPr>
          <w:color w:val="000000" w:themeColor="text1"/>
        </w:rPr>
        <w:t>Към настоящия момент дейността е в подготвителен период от страна а училищата.</w:t>
      </w:r>
    </w:p>
    <w:p w14:paraId="421DCDA2" w14:textId="77777777" w:rsidR="00BA022C" w:rsidRPr="002510E3" w:rsidRDefault="00BA022C">
      <w:pPr>
        <w:pStyle w:val="Default"/>
        <w:spacing w:after="120"/>
        <w:jc w:val="both"/>
        <w:rPr>
          <w:color w:val="000000" w:themeColor="text1"/>
        </w:rPr>
      </w:pPr>
      <w:r w:rsidRPr="00742C39">
        <w:rPr>
          <w:color w:val="000000" w:themeColor="text1"/>
        </w:rPr>
        <w:t xml:space="preserve">Макар практическата част от обученията да е трудно изпълнима в контекста на мерките </w:t>
      </w:r>
      <w:r w:rsidRPr="002510E3">
        <w:rPr>
          <w:color w:val="000000" w:themeColor="text1"/>
        </w:rPr>
        <w:t>за</w:t>
      </w:r>
      <w:r w:rsidRPr="00742C39">
        <w:rPr>
          <w:color w:val="000000" w:themeColor="text1"/>
        </w:rPr>
        <w:t xml:space="preserve"> предпазване от разпространението на COVID-19, реализацията на теоретичните обучения е възможна, без да е необходимо физическо присъствие на участниците на едно място. Това би могло да се постигне чрез онлайн провеждане на обученията посредством интерактивни приложения, платформи, видеоконферентни връзки и/или други подобни способи, подпомагащи изпълнението на заложените по дейността цели. </w:t>
      </w:r>
      <w:r w:rsidRPr="002510E3">
        <w:rPr>
          <w:color w:val="000000" w:themeColor="text1"/>
        </w:rPr>
        <w:t xml:space="preserve"> </w:t>
      </w:r>
    </w:p>
    <w:p w14:paraId="0C669B91" w14:textId="77777777" w:rsidR="00BA022C" w:rsidRPr="00742C39" w:rsidRDefault="00BA022C">
      <w:pPr>
        <w:pStyle w:val="Default"/>
        <w:spacing w:after="120"/>
        <w:jc w:val="both"/>
        <w:rPr>
          <w:color w:val="000000" w:themeColor="text1"/>
        </w:rPr>
      </w:pPr>
      <w:r w:rsidRPr="00742C39">
        <w:rPr>
          <w:color w:val="000000" w:themeColor="text1"/>
        </w:rPr>
        <w:lastRenderedPageBreak/>
        <w:t xml:space="preserve">Дейностите следва да бъдат изпълнени в рамките на предвидените средства за </w:t>
      </w:r>
      <w:r w:rsidRPr="002510E3">
        <w:rPr>
          <w:color w:val="000000" w:themeColor="text1"/>
        </w:rPr>
        <w:t xml:space="preserve">реализирането им, като се осигури адекватна одитна следа чрез записи от (видео-) конферентни и </w:t>
      </w:r>
      <w:proofErr w:type="spellStart"/>
      <w:r w:rsidRPr="00742C39">
        <w:rPr>
          <w:color w:val="000000" w:themeColor="text1"/>
        </w:rPr>
        <w:t>лайвстрийм</w:t>
      </w:r>
      <w:proofErr w:type="spellEnd"/>
      <w:r w:rsidRPr="00742C39">
        <w:rPr>
          <w:color w:val="000000" w:themeColor="text1"/>
        </w:rPr>
        <w:t xml:space="preserve"> събития и доказателства за регистрираните в събитието участници и други подходящи начини.</w:t>
      </w:r>
    </w:p>
    <w:p w14:paraId="576AC9BD" w14:textId="77777777" w:rsidR="00BA022C" w:rsidRPr="00742C39" w:rsidRDefault="00BA022C">
      <w:pPr>
        <w:pStyle w:val="Default"/>
        <w:spacing w:after="120"/>
        <w:jc w:val="both"/>
        <w:rPr>
          <w:color w:val="000000" w:themeColor="text1"/>
        </w:rPr>
      </w:pPr>
      <w:r w:rsidRPr="002510E3">
        <w:rPr>
          <w:color w:val="000000" w:themeColor="text1"/>
        </w:rPr>
        <w:t>Изпълнението</w:t>
      </w:r>
      <w:r w:rsidRPr="00742C39">
        <w:rPr>
          <w:color w:val="000000" w:themeColor="text1"/>
        </w:rPr>
        <w:t xml:space="preserve"> на дейностите, свързани със закупуване на оборудване и материали, е от изключителна важност с оглед на създалата се ситуация. Осигуряването на работни и предпазни облекла и лични предпазни средства, както и на учебни помагала и материали за специфична професионална подготовка и ключови компетентности, следва да бъде извършено при оптимизиране на заложените срокове по проекта. </w:t>
      </w:r>
    </w:p>
    <w:p w14:paraId="36CA3D1D" w14:textId="77777777" w:rsidR="00BA022C" w:rsidRPr="00742C39" w:rsidRDefault="00BA022C">
      <w:pPr>
        <w:pStyle w:val="Default"/>
        <w:spacing w:after="120"/>
        <w:ind w:left="720"/>
        <w:jc w:val="both"/>
        <w:rPr>
          <w:color w:val="000000" w:themeColor="text1"/>
        </w:rPr>
      </w:pPr>
      <w:r w:rsidRPr="00742C39">
        <w:rPr>
          <w:color w:val="000000" w:themeColor="text1"/>
        </w:rPr>
        <w:t>2.</w:t>
      </w:r>
      <w:r w:rsidRPr="00742C39">
        <w:rPr>
          <w:color w:val="000000" w:themeColor="text1"/>
        </w:rPr>
        <w:tab/>
        <w:t>Дейност 2 „Дейности в подкрепа на образователната система“:</w:t>
      </w:r>
    </w:p>
    <w:p w14:paraId="07975921" w14:textId="77777777" w:rsidR="00BA022C" w:rsidRPr="00742C39" w:rsidRDefault="00BA022C" w:rsidP="00742C39">
      <w:pPr>
        <w:pStyle w:val="Default"/>
        <w:spacing w:after="120"/>
        <w:jc w:val="both"/>
        <w:rPr>
          <w:color w:val="000000" w:themeColor="text1"/>
        </w:rPr>
      </w:pPr>
      <w:r w:rsidRPr="00742C39">
        <w:rPr>
          <w:color w:val="000000" w:themeColor="text1"/>
        </w:rPr>
        <w:t xml:space="preserve">Всички </w:t>
      </w:r>
      <w:proofErr w:type="spellStart"/>
      <w:r w:rsidRPr="00742C39">
        <w:rPr>
          <w:color w:val="000000" w:themeColor="text1"/>
        </w:rPr>
        <w:t>поддейности</w:t>
      </w:r>
      <w:proofErr w:type="spellEnd"/>
      <w:r w:rsidRPr="00742C39">
        <w:rPr>
          <w:color w:val="000000" w:themeColor="text1"/>
        </w:rPr>
        <w:t xml:space="preserve"> по разработване на учебни планове, учебни програми и национални изпитни програми биха могли да се извършват дистанционно. Препоръчително е изпълнението на същите да стартира във възможно най-кратки срокове, което ще допринесе за по-ефективното им приложение в сегашната ситуация. </w:t>
      </w:r>
    </w:p>
    <w:p w14:paraId="5443076D" w14:textId="77777777" w:rsidR="00BA022C" w:rsidRPr="00742C39" w:rsidRDefault="00BA022C">
      <w:pPr>
        <w:pStyle w:val="Default"/>
        <w:spacing w:after="120"/>
        <w:jc w:val="both"/>
        <w:rPr>
          <w:color w:val="000000" w:themeColor="text1"/>
        </w:rPr>
      </w:pPr>
      <w:r w:rsidRPr="00742C39">
        <w:rPr>
          <w:color w:val="000000" w:themeColor="text1"/>
        </w:rPr>
        <w:t xml:space="preserve">Изпълнението </w:t>
      </w:r>
      <w:r w:rsidRPr="002510E3">
        <w:rPr>
          <w:color w:val="000000" w:themeColor="text1"/>
        </w:rPr>
        <w:t xml:space="preserve">на </w:t>
      </w:r>
      <w:proofErr w:type="spellStart"/>
      <w:r w:rsidRPr="00742C39">
        <w:rPr>
          <w:color w:val="000000" w:themeColor="text1"/>
        </w:rPr>
        <w:t>поддейност</w:t>
      </w:r>
      <w:proofErr w:type="spellEnd"/>
      <w:r w:rsidRPr="00742C39">
        <w:rPr>
          <w:color w:val="000000" w:themeColor="text1"/>
        </w:rPr>
        <w:t xml:space="preserve"> „Разработването на инструментариум за оценка“ е планирано да се осъществи чрез провеждане на процедура за избор на изпълнител по реда на Закона за обществените поръчки (ЗОП), чиято подготовка изисква технологично време и не следва да се отлага. Такъв инструментариум не е разработван на национално ниво до момента. В тази връзка работата по създаването му в съответствие с разписаното по проекта би допринесло в значителна степен за изпълнението на заложените цели и би имало организационна и подпомагаща роля при изпълнението на проекта като цяло и с оглед на сегашната ситуация </w:t>
      </w:r>
    </w:p>
    <w:p w14:paraId="2A80C288" w14:textId="77777777" w:rsidR="00BA022C" w:rsidRPr="00742C39" w:rsidRDefault="00BA022C">
      <w:pPr>
        <w:pStyle w:val="Default"/>
        <w:spacing w:after="120"/>
        <w:ind w:left="720"/>
        <w:jc w:val="both"/>
        <w:rPr>
          <w:color w:val="000000" w:themeColor="text1"/>
        </w:rPr>
      </w:pPr>
      <w:r w:rsidRPr="00742C39">
        <w:rPr>
          <w:color w:val="000000" w:themeColor="text1"/>
        </w:rPr>
        <w:t>3.</w:t>
      </w:r>
      <w:r w:rsidRPr="00742C39">
        <w:rPr>
          <w:color w:val="000000" w:themeColor="text1"/>
        </w:rPr>
        <w:tab/>
        <w:t>Дейност 3 „Дейности в подкрепа на учениците, участващи в дуална система на обучение“:</w:t>
      </w:r>
    </w:p>
    <w:p w14:paraId="28B39E65" w14:textId="77777777" w:rsidR="00BA022C" w:rsidRPr="00742C39" w:rsidRDefault="00BA022C">
      <w:pPr>
        <w:pStyle w:val="Default"/>
        <w:spacing w:after="120"/>
        <w:jc w:val="both"/>
        <w:rPr>
          <w:color w:val="000000" w:themeColor="text1"/>
        </w:rPr>
      </w:pPr>
      <w:r w:rsidRPr="00742C39">
        <w:rPr>
          <w:color w:val="000000" w:themeColor="text1"/>
        </w:rPr>
        <w:t xml:space="preserve">Дейността е в подготвителен период и училищата имат готовност. Провеждането на </w:t>
      </w:r>
      <w:r w:rsidRPr="002510E3">
        <w:rPr>
          <w:color w:val="000000" w:themeColor="text1"/>
        </w:rPr>
        <w:t>допълнителни</w:t>
      </w:r>
      <w:r w:rsidRPr="00742C39">
        <w:rPr>
          <w:color w:val="000000" w:themeColor="text1"/>
        </w:rPr>
        <w:t xml:space="preserve"> занимания по чужд език и/или професионална подготовка би могла да се извърши дистанционно (в електронна среда), в неприсъствена форма. За извършване на „пробно стажуване“ определените със заповед на министъра на образованието и науката училища изготвят списъци на учениците и график за посещение на фирмите партньори. </w:t>
      </w:r>
      <w:r w:rsidRPr="002510E3">
        <w:rPr>
          <w:color w:val="000000" w:themeColor="text1"/>
        </w:rPr>
        <w:t>В</w:t>
      </w:r>
      <w:r w:rsidRPr="00742C39">
        <w:rPr>
          <w:color w:val="000000" w:themeColor="text1"/>
        </w:rPr>
        <w:t xml:space="preserve"> случаите, в които е възможно</w:t>
      </w:r>
      <w:r w:rsidRPr="002510E3">
        <w:rPr>
          <w:color w:val="000000" w:themeColor="text1"/>
        </w:rPr>
        <w:t>,</w:t>
      </w:r>
      <w:r w:rsidRPr="00742C39">
        <w:rPr>
          <w:color w:val="000000" w:themeColor="text1"/>
        </w:rPr>
        <w:t xml:space="preserve"> допълнителните занимания </w:t>
      </w:r>
      <w:r w:rsidRPr="002510E3">
        <w:rPr>
          <w:color w:val="000000" w:themeColor="text1"/>
        </w:rPr>
        <w:t xml:space="preserve">следва да се провеждат </w:t>
      </w:r>
      <w:r w:rsidRPr="00742C39">
        <w:rPr>
          <w:color w:val="000000" w:themeColor="text1"/>
        </w:rPr>
        <w:t>съгласно графика на проектното предложение, като целта е да се включват максимален брой ученици през летните месеци, което от своя страна да сведе до минимум риска от неизпълнение на тази дейност.</w:t>
      </w:r>
    </w:p>
    <w:p w14:paraId="0DD04B02" w14:textId="77777777" w:rsidR="00BA022C" w:rsidRPr="00742C39" w:rsidRDefault="00BA022C">
      <w:pPr>
        <w:pStyle w:val="Default"/>
        <w:spacing w:after="120"/>
        <w:jc w:val="both"/>
        <w:rPr>
          <w:color w:val="000000" w:themeColor="text1"/>
        </w:rPr>
      </w:pPr>
      <w:r w:rsidRPr="00742C39">
        <w:rPr>
          <w:color w:val="000000" w:themeColor="text1"/>
        </w:rPr>
        <w:t xml:space="preserve">Дейността трябва да бъде извършена при спазване на всички противоепидемични мерки </w:t>
      </w:r>
      <w:r w:rsidRPr="002510E3">
        <w:rPr>
          <w:color w:val="000000" w:themeColor="text1"/>
        </w:rPr>
        <w:t>за</w:t>
      </w:r>
      <w:r w:rsidRPr="00742C39">
        <w:rPr>
          <w:color w:val="000000" w:themeColor="text1"/>
        </w:rPr>
        <w:t xml:space="preserve"> опазване живота и здравето на всички участници.</w:t>
      </w:r>
    </w:p>
    <w:p w14:paraId="0ADA35B1" w14:textId="77777777" w:rsidR="00BA022C" w:rsidRPr="00742C39" w:rsidRDefault="00BA022C">
      <w:pPr>
        <w:pStyle w:val="Default"/>
        <w:spacing w:after="120"/>
        <w:ind w:left="720"/>
        <w:jc w:val="both"/>
        <w:rPr>
          <w:color w:val="000000" w:themeColor="text1"/>
        </w:rPr>
      </w:pPr>
      <w:r w:rsidRPr="00742C39">
        <w:rPr>
          <w:color w:val="000000" w:themeColor="text1"/>
        </w:rPr>
        <w:t>4.</w:t>
      </w:r>
      <w:r w:rsidRPr="00742C39">
        <w:rPr>
          <w:color w:val="000000" w:themeColor="text1"/>
        </w:rPr>
        <w:tab/>
        <w:t>Дейност 4 „Дейности в подкрепа на работодателите“:</w:t>
      </w:r>
    </w:p>
    <w:p w14:paraId="704A6FFC" w14:textId="77777777" w:rsidR="00BA022C" w:rsidRPr="00742C39" w:rsidRDefault="00BA022C">
      <w:pPr>
        <w:pStyle w:val="Default"/>
        <w:spacing w:after="120"/>
        <w:jc w:val="both"/>
        <w:rPr>
          <w:color w:val="000000" w:themeColor="text1"/>
        </w:rPr>
      </w:pPr>
      <w:r w:rsidRPr="002510E3">
        <w:rPr>
          <w:color w:val="000000" w:themeColor="text1"/>
        </w:rPr>
        <w:t xml:space="preserve">Предстои да стартират подготвителни дейности по провеждането на дейност 4. </w:t>
      </w:r>
      <w:r w:rsidRPr="00742C39">
        <w:rPr>
          <w:color w:val="000000" w:themeColor="text1"/>
        </w:rPr>
        <w:t>По тази дейност в максимално кратки срокове следва да се стартира с повишаване методическите и педагогически умения на наставниците в предприятията, с което да се гарантира ефективността на практическото обучение на учениците.</w:t>
      </w:r>
      <w:r w:rsidRPr="002510E3">
        <w:rPr>
          <w:color w:val="000000" w:themeColor="text1"/>
        </w:rPr>
        <w:t xml:space="preserve"> Предвид това, че обученията на наставниците в педагогически и методически умения се провеждат от партниращо училище ще се прецени доколко е възможно да бъдат реализирани в присъствена форма при спазване на изискванията за физическа дистанция и дезинфекция. Всяко обучение е с продължителност 24 академични часа в рамките на три дни, от които поне 8 часа се провеждат в образователната институция.</w:t>
      </w:r>
      <w:r w:rsidRPr="00742C39">
        <w:rPr>
          <w:color w:val="000000" w:themeColor="text1"/>
        </w:rPr>
        <w:t xml:space="preserve"> </w:t>
      </w:r>
    </w:p>
    <w:p w14:paraId="72B70896" w14:textId="77777777" w:rsidR="00BA022C" w:rsidRPr="00742C39" w:rsidRDefault="00BA022C">
      <w:pPr>
        <w:pStyle w:val="Default"/>
        <w:spacing w:after="120"/>
        <w:ind w:left="720"/>
        <w:jc w:val="both"/>
        <w:rPr>
          <w:color w:val="000000" w:themeColor="text1"/>
        </w:rPr>
      </w:pPr>
      <w:r w:rsidRPr="00742C39">
        <w:rPr>
          <w:color w:val="000000" w:themeColor="text1"/>
        </w:rPr>
        <w:t>5.</w:t>
      </w:r>
      <w:r w:rsidRPr="00742C39">
        <w:rPr>
          <w:color w:val="000000" w:themeColor="text1"/>
        </w:rPr>
        <w:tab/>
        <w:t>Дейност 5 „Дейности в подкрепа на родителите“:</w:t>
      </w:r>
    </w:p>
    <w:p w14:paraId="72D14E03" w14:textId="77777777" w:rsidR="00BA022C" w:rsidRPr="00742C39" w:rsidRDefault="00BA022C">
      <w:pPr>
        <w:pStyle w:val="Default"/>
        <w:spacing w:after="120"/>
        <w:jc w:val="both"/>
        <w:rPr>
          <w:color w:val="000000" w:themeColor="text1"/>
        </w:rPr>
      </w:pPr>
      <w:r w:rsidRPr="002510E3">
        <w:rPr>
          <w:color w:val="000000" w:themeColor="text1"/>
        </w:rPr>
        <w:lastRenderedPageBreak/>
        <w:t>Бенефициентът</w:t>
      </w:r>
      <w:r w:rsidRPr="00742C39">
        <w:rPr>
          <w:color w:val="000000" w:themeColor="text1"/>
        </w:rPr>
        <w:t xml:space="preserve"> следва да стартира подготвителните дейности по провеждането на дейност 5. В рамките на дейността са планирани провеждане на 1 информационна кампания на ниво район на планиране, т.е. по 6 информационни кампании за всяка година от изпълнението на проекта. </w:t>
      </w:r>
      <w:r w:rsidRPr="002510E3">
        <w:rPr>
          <w:color w:val="000000" w:themeColor="text1"/>
        </w:rPr>
        <w:t>Следва</w:t>
      </w:r>
      <w:r w:rsidRPr="00742C39">
        <w:rPr>
          <w:color w:val="000000" w:themeColor="text1"/>
        </w:rPr>
        <w:t xml:space="preserve"> да </w:t>
      </w:r>
      <w:r w:rsidRPr="002510E3">
        <w:rPr>
          <w:color w:val="000000" w:themeColor="text1"/>
        </w:rPr>
        <w:t xml:space="preserve">се прецени доколко е възможно изпълнението на част от заложените </w:t>
      </w:r>
      <w:proofErr w:type="spellStart"/>
      <w:r w:rsidRPr="00742C39">
        <w:rPr>
          <w:color w:val="000000" w:themeColor="text1"/>
        </w:rPr>
        <w:t>поддейности</w:t>
      </w:r>
      <w:proofErr w:type="spellEnd"/>
      <w:r w:rsidRPr="00742C39">
        <w:rPr>
          <w:color w:val="000000" w:themeColor="text1"/>
        </w:rPr>
        <w:t xml:space="preserve"> в дейност 5 да бъдат организирани в дистанционна форма, както и различните възможности по отношение на организацията допълнително и на областно ниво от училищата, съвместно с РУО и предприятията-партньори.</w:t>
      </w:r>
    </w:p>
    <w:p w14:paraId="62AABC1A" w14:textId="77777777" w:rsidR="00BA022C" w:rsidRPr="002510E3" w:rsidRDefault="00BA022C">
      <w:pPr>
        <w:pStyle w:val="Default"/>
        <w:spacing w:after="120"/>
        <w:jc w:val="both"/>
        <w:rPr>
          <w:color w:val="000000" w:themeColor="text1"/>
        </w:rPr>
      </w:pPr>
      <w:r w:rsidRPr="002510E3">
        <w:rPr>
          <w:color w:val="000000" w:themeColor="text1"/>
        </w:rPr>
        <w:t>Например</w:t>
      </w:r>
      <w:r w:rsidRPr="00742C39">
        <w:rPr>
          <w:color w:val="000000" w:themeColor="text1"/>
        </w:rPr>
        <w:t xml:space="preserve"> възможно е да се разработят промоционални клипове или друг тип медийни/онлайн кампании, вкл</w:t>
      </w:r>
      <w:r w:rsidRPr="002510E3">
        <w:rPr>
          <w:color w:val="000000" w:themeColor="text1"/>
        </w:rPr>
        <w:t>ючително</w:t>
      </w:r>
      <w:r w:rsidRPr="00742C39">
        <w:rPr>
          <w:color w:val="000000" w:themeColor="text1"/>
        </w:rPr>
        <w:t xml:space="preserve"> в социалните мрежи. Кампаниите могат да се организират дистанционно, вкл</w:t>
      </w:r>
      <w:r w:rsidRPr="002510E3">
        <w:rPr>
          <w:color w:val="000000" w:themeColor="text1"/>
        </w:rPr>
        <w:t>ючително</w:t>
      </w:r>
      <w:r w:rsidRPr="00742C39">
        <w:rPr>
          <w:color w:val="000000" w:themeColor="text1"/>
        </w:rPr>
        <w:t xml:space="preserve"> под формата на изпращане на листовки, изпращане на покани по ел. пощи, ел. платформи и по още много други способи, които съществуват за информиране на всички заинтересовани страни и за популяризиране на дуалната система на обучение. В настоящата ситуация популяризирането на проекта е изключително важно, както и информацията за възможностите, които той предоставя, да достигне до максимален брой хора</w:t>
      </w:r>
      <w:r w:rsidRPr="002510E3">
        <w:rPr>
          <w:color w:val="000000" w:themeColor="text1"/>
        </w:rPr>
        <w:t>.</w:t>
      </w:r>
    </w:p>
    <w:p w14:paraId="4AFF2AC1" w14:textId="77777777" w:rsidR="00BA022C" w:rsidRPr="00742C39" w:rsidRDefault="00BA022C">
      <w:pPr>
        <w:pStyle w:val="Default"/>
        <w:spacing w:after="120"/>
        <w:jc w:val="both"/>
        <w:rPr>
          <w:color w:val="000000" w:themeColor="text1"/>
        </w:rPr>
      </w:pPr>
      <w:r w:rsidRPr="00742C39">
        <w:rPr>
          <w:color w:val="000000" w:themeColor="text1"/>
        </w:rPr>
        <w:t>Ще бъде обсъдена възможността да се проведе дистанционна информационна кампания чрез териториалните екипи и по време на кампанията за план-приема за учебната 2021/2022 година.</w:t>
      </w:r>
    </w:p>
    <w:p w14:paraId="3A180AE0" w14:textId="77777777" w:rsidR="00BA022C" w:rsidRPr="002510E3" w:rsidRDefault="00BA022C">
      <w:pPr>
        <w:pStyle w:val="Default"/>
        <w:spacing w:after="120"/>
        <w:jc w:val="both"/>
        <w:rPr>
          <w:color w:val="000000" w:themeColor="text1"/>
        </w:rPr>
      </w:pPr>
      <w:r w:rsidRPr="00742C39">
        <w:rPr>
          <w:color w:val="000000" w:themeColor="text1"/>
        </w:rPr>
        <w:t>Предприети</w:t>
      </w:r>
      <w:r w:rsidRPr="002510E3">
        <w:rPr>
          <w:color w:val="000000" w:themeColor="text1"/>
        </w:rPr>
        <w:t xml:space="preserve">  са следните действия:</w:t>
      </w:r>
    </w:p>
    <w:p w14:paraId="47660845" w14:textId="5CB5C5E6" w:rsidR="00BA022C" w:rsidRPr="001A7711" w:rsidRDefault="00B636B5" w:rsidP="001A7711">
      <w:pPr>
        <w:pStyle w:val="ListParagraph"/>
        <w:numPr>
          <w:ilvl w:val="0"/>
          <w:numId w:val="20"/>
        </w:numPr>
        <w:spacing w:after="120" w:line="240" w:lineRule="auto"/>
        <w:jc w:val="both"/>
        <w:rPr>
          <w:rFonts w:ascii="Times New Roman" w:hAnsi="Times New Roman" w:cs="Times New Roman"/>
          <w:color w:val="000000" w:themeColor="text1"/>
          <w:sz w:val="24"/>
          <w:szCs w:val="24"/>
          <w:lang w:val="bg-BG"/>
        </w:rPr>
      </w:pPr>
      <w:r w:rsidRPr="001A7711">
        <w:rPr>
          <w:rFonts w:ascii="Times New Roman" w:hAnsi="Times New Roman" w:cs="Times New Roman"/>
          <w:color w:val="000000" w:themeColor="text1"/>
          <w:sz w:val="24"/>
          <w:szCs w:val="24"/>
          <w:lang w:val="bg-BG"/>
        </w:rPr>
        <w:t>П</w:t>
      </w:r>
      <w:r w:rsidR="00BA022C" w:rsidRPr="001A7711">
        <w:rPr>
          <w:rFonts w:ascii="Times New Roman" w:hAnsi="Times New Roman" w:cs="Times New Roman"/>
          <w:color w:val="000000" w:themeColor="text1"/>
          <w:sz w:val="24"/>
          <w:szCs w:val="24"/>
          <w:lang w:val="bg-BG"/>
        </w:rPr>
        <w:t>одготвена е презентация с отделните дейности по проекта и указания, спрямо условията на извънредно положение и извънредна епидемична обстановка;</w:t>
      </w:r>
    </w:p>
    <w:p w14:paraId="30581130" w14:textId="088755AE" w:rsidR="00BA022C" w:rsidRPr="001A7711" w:rsidRDefault="000E5917" w:rsidP="001A7711">
      <w:pPr>
        <w:pStyle w:val="ListParagraph"/>
        <w:numPr>
          <w:ilvl w:val="0"/>
          <w:numId w:val="20"/>
        </w:numPr>
        <w:spacing w:after="120" w:line="240" w:lineRule="auto"/>
        <w:jc w:val="both"/>
        <w:rPr>
          <w:rFonts w:ascii="Times New Roman" w:hAnsi="Times New Roman" w:cs="Times New Roman"/>
          <w:color w:val="000000" w:themeColor="text1"/>
          <w:sz w:val="24"/>
          <w:szCs w:val="24"/>
          <w:lang w:val="bg-BG"/>
        </w:rPr>
      </w:pPr>
      <w:r w:rsidRPr="001A7711">
        <w:rPr>
          <w:rFonts w:ascii="Times New Roman" w:hAnsi="Times New Roman" w:cs="Times New Roman"/>
          <w:color w:val="000000" w:themeColor="text1"/>
          <w:sz w:val="24"/>
          <w:szCs w:val="24"/>
          <w:lang w:val="bg-BG"/>
        </w:rPr>
        <w:t>Н</w:t>
      </w:r>
      <w:r w:rsidR="00BA022C" w:rsidRPr="001A7711">
        <w:rPr>
          <w:rFonts w:ascii="Times New Roman" w:hAnsi="Times New Roman" w:cs="Times New Roman"/>
          <w:color w:val="000000" w:themeColor="text1"/>
          <w:sz w:val="24"/>
          <w:szCs w:val="24"/>
          <w:lang w:val="bg-BG"/>
        </w:rPr>
        <w:t xml:space="preserve">аправени са проучвания какви са отношенията на училищата и фирмите-партньори в условията на извънредно положение. </w:t>
      </w:r>
    </w:p>
    <w:p w14:paraId="5C50BE0E" w14:textId="77777777" w:rsidR="001A7711" w:rsidRPr="004F4C22" w:rsidRDefault="001B6398" w:rsidP="001A7711">
      <w:pPr>
        <w:pStyle w:val="ListParagraph"/>
        <w:numPr>
          <w:ilvl w:val="0"/>
          <w:numId w:val="20"/>
        </w:numPr>
        <w:spacing w:after="120" w:line="240" w:lineRule="auto"/>
        <w:jc w:val="both"/>
        <w:rPr>
          <w:rFonts w:ascii="Times New Roman" w:hAnsi="Times New Roman" w:cs="Times New Roman"/>
          <w:color w:val="000000" w:themeColor="text1"/>
          <w:sz w:val="24"/>
          <w:szCs w:val="24"/>
          <w:lang w:val="bg-BG"/>
        </w:rPr>
      </w:pPr>
      <w:r w:rsidRPr="001A7711">
        <w:rPr>
          <w:rFonts w:ascii="Times New Roman" w:hAnsi="Times New Roman" w:cs="Times New Roman"/>
          <w:color w:val="000000" w:themeColor="text1"/>
          <w:sz w:val="24"/>
          <w:szCs w:val="24"/>
          <w:lang w:val="bg-BG"/>
        </w:rPr>
        <w:t xml:space="preserve">От началото на изпълнение на проекта </w:t>
      </w:r>
      <w:r w:rsidRPr="004F4C22">
        <w:rPr>
          <w:rFonts w:ascii="Times New Roman" w:hAnsi="Times New Roman" w:cs="Times New Roman"/>
          <w:color w:val="000000" w:themeColor="text1"/>
          <w:sz w:val="24"/>
          <w:szCs w:val="24"/>
          <w:lang w:val="bg-BG"/>
        </w:rPr>
        <w:t>3 764 ученици са преминали едно „пробно стажуване“, а участвалите в две „пробни стажувания“ са 863. Издадени са сертификати за преминато "пробно стажуване" на 2 753 ученици.</w:t>
      </w:r>
    </w:p>
    <w:p w14:paraId="52046FC6" w14:textId="769F6774" w:rsidR="001B6398" w:rsidRPr="004F4C22" w:rsidRDefault="001B6398" w:rsidP="001A7711">
      <w:pPr>
        <w:pStyle w:val="ListParagraph"/>
        <w:numPr>
          <w:ilvl w:val="0"/>
          <w:numId w:val="20"/>
        </w:numPr>
        <w:spacing w:after="120" w:line="240" w:lineRule="auto"/>
        <w:jc w:val="both"/>
        <w:rPr>
          <w:rFonts w:ascii="Times New Roman" w:hAnsi="Times New Roman" w:cs="Times New Roman"/>
          <w:color w:val="000000" w:themeColor="text1"/>
          <w:sz w:val="24"/>
          <w:szCs w:val="24"/>
          <w:lang w:val="bg-BG"/>
        </w:rPr>
      </w:pPr>
      <w:r w:rsidRPr="004F4C22">
        <w:rPr>
          <w:rFonts w:ascii="Times New Roman" w:hAnsi="Times New Roman" w:cs="Times New Roman"/>
          <w:color w:val="000000" w:themeColor="text1"/>
          <w:sz w:val="24"/>
          <w:szCs w:val="24"/>
          <w:lang w:val="bg-BG"/>
        </w:rPr>
        <w:t>Продължава и изпълнението на дейността за провеждане на допълнителни занимания по чужд език и/или професионална подготовка за учениците от X-ти клас, като от началото на изпълнение на проекта в групите за обучения са включени общо 1 491 ученици.</w:t>
      </w:r>
      <w:r w:rsidRPr="004F4C22">
        <w:rPr>
          <w:rFonts w:ascii="Times New Roman" w:hAnsi="Times New Roman" w:cs="Times New Roman"/>
          <w:color w:val="000000" w:themeColor="text1"/>
          <w:sz w:val="24"/>
          <w:szCs w:val="24"/>
        </w:rPr>
        <w:t xml:space="preserve"> </w:t>
      </w:r>
    </w:p>
    <w:p w14:paraId="0F40DA45" w14:textId="77777777" w:rsidR="001B6398" w:rsidRPr="004F4C22" w:rsidRDefault="001B6398" w:rsidP="001B6398">
      <w:pPr>
        <w:pStyle w:val="ListParagraph"/>
        <w:numPr>
          <w:ilvl w:val="0"/>
          <w:numId w:val="7"/>
        </w:numPr>
        <w:spacing w:after="120" w:line="240" w:lineRule="auto"/>
        <w:contextualSpacing w:val="0"/>
        <w:jc w:val="both"/>
        <w:rPr>
          <w:rFonts w:ascii="Times New Roman" w:hAnsi="Times New Roman" w:cs="Times New Roman"/>
          <w:color w:val="000000" w:themeColor="text1"/>
          <w:sz w:val="24"/>
          <w:szCs w:val="24"/>
          <w:lang w:val="bg-BG"/>
        </w:rPr>
      </w:pPr>
      <w:r w:rsidRPr="004F4C22">
        <w:rPr>
          <w:rFonts w:ascii="Times New Roman" w:hAnsi="Times New Roman" w:cs="Times New Roman"/>
          <w:color w:val="000000" w:themeColor="text1"/>
          <w:sz w:val="24"/>
          <w:szCs w:val="24"/>
          <w:lang w:val="bg-BG"/>
        </w:rPr>
        <w:t>Проведени са 12 информационни кампании за информиране относно нормативните изисквания за предприятията при участие в дуалната система на обучение сред представители на предприятия.</w:t>
      </w:r>
    </w:p>
    <w:p w14:paraId="308F5519" w14:textId="5478DF29" w:rsidR="00BA022C" w:rsidRPr="002510E3" w:rsidRDefault="00BA022C" w:rsidP="00381046">
      <w:pPr>
        <w:jc w:val="both"/>
        <w:rPr>
          <w:rFonts w:ascii="Times New Roman" w:hAnsi="Times New Roman" w:cs="Times New Roman"/>
          <w:sz w:val="24"/>
          <w:szCs w:val="24"/>
          <w:lang w:val="bg-BG"/>
        </w:rPr>
      </w:pPr>
      <w:r w:rsidRPr="004F4C22">
        <w:rPr>
          <w:rFonts w:ascii="Times New Roman" w:hAnsi="Times New Roman" w:cs="Times New Roman"/>
          <w:sz w:val="24"/>
          <w:szCs w:val="24"/>
          <w:lang w:val="bg-BG"/>
        </w:rPr>
        <w:t xml:space="preserve">По проекта са одобрени </w:t>
      </w:r>
      <w:r w:rsidR="000E5917" w:rsidRPr="004F4C22">
        <w:rPr>
          <w:rFonts w:ascii="Times New Roman" w:hAnsi="Times New Roman" w:cs="Times New Roman"/>
          <w:sz w:val="24"/>
          <w:szCs w:val="24"/>
          <w:lang w:val="bg-BG"/>
        </w:rPr>
        <w:t xml:space="preserve">три </w:t>
      </w:r>
      <w:r w:rsidRPr="004F4C22">
        <w:rPr>
          <w:rFonts w:ascii="Times New Roman" w:hAnsi="Times New Roman" w:cs="Times New Roman"/>
          <w:sz w:val="24"/>
          <w:szCs w:val="24"/>
          <w:lang w:val="bg-BG"/>
        </w:rPr>
        <w:t>промени, свързани с екипа за организация и управление</w:t>
      </w:r>
      <w:r w:rsidR="000E5917" w:rsidRPr="004F4C22">
        <w:rPr>
          <w:rFonts w:ascii="Times New Roman" w:hAnsi="Times New Roman" w:cs="Times New Roman"/>
          <w:sz w:val="24"/>
          <w:szCs w:val="24"/>
          <w:lang w:val="bg-BG"/>
        </w:rPr>
        <w:t xml:space="preserve"> и</w:t>
      </w:r>
      <w:r w:rsidR="000E5917" w:rsidRPr="004F4C22">
        <w:t xml:space="preserve"> </w:t>
      </w:r>
      <w:r w:rsidR="000E5917" w:rsidRPr="004F4C22">
        <w:rPr>
          <w:rFonts w:ascii="Times New Roman" w:hAnsi="Times New Roman" w:cs="Times New Roman"/>
          <w:sz w:val="24"/>
          <w:szCs w:val="24"/>
          <w:lang w:val="bg-BG"/>
        </w:rPr>
        <w:t>лицето</w:t>
      </w:r>
      <w:r w:rsidR="000E5917" w:rsidRPr="000E5917">
        <w:rPr>
          <w:rFonts w:ascii="Times New Roman" w:hAnsi="Times New Roman" w:cs="Times New Roman"/>
          <w:sz w:val="24"/>
          <w:szCs w:val="24"/>
          <w:lang w:val="bg-BG"/>
        </w:rPr>
        <w:t xml:space="preserve">, представляващо </w:t>
      </w:r>
      <w:r w:rsidR="000E5917">
        <w:rPr>
          <w:rFonts w:ascii="Times New Roman" w:hAnsi="Times New Roman" w:cs="Times New Roman"/>
          <w:sz w:val="24"/>
          <w:szCs w:val="24"/>
          <w:lang w:val="bg-BG"/>
        </w:rPr>
        <w:t>КБ</w:t>
      </w:r>
      <w:r w:rsidRPr="002510E3">
        <w:rPr>
          <w:rFonts w:ascii="Times New Roman" w:hAnsi="Times New Roman" w:cs="Times New Roman"/>
          <w:sz w:val="24"/>
          <w:szCs w:val="24"/>
          <w:lang w:val="bg-BG"/>
        </w:rPr>
        <w:t xml:space="preserve">. </w:t>
      </w:r>
    </w:p>
    <w:p w14:paraId="7E9B075A" w14:textId="468F601F" w:rsidR="00950B1A" w:rsidRPr="002138EF" w:rsidRDefault="00527805" w:rsidP="00742C39">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93588E">
        <w:rPr>
          <w:rFonts w:ascii="Times New Roman" w:hAnsi="Times New Roman" w:cs="Times New Roman"/>
          <w:b/>
          <w:color w:val="000000" w:themeColor="text1"/>
          <w:sz w:val="24"/>
          <w:szCs w:val="24"/>
          <w:lang w:val="bg-BG"/>
        </w:rPr>
        <w:t xml:space="preserve">Устойчивост на резултатите по </w:t>
      </w:r>
      <w:r w:rsidR="00BA022C" w:rsidRPr="0093588E">
        <w:rPr>
          <w:rFonts w:ascii="Times New Roman" w:hAnsi="Times New Roman" w:cs="Times New Roman"/>
          <w:b/>
          <w:color w:val="000000" w:themeColor="text1"/>
          <w:sz w:val="24"/>
          <w:szCs w:val="24"/>
          <w:lang w:val="bg-BG"/>
        </w:rPr>
        <w:t xml:space="preserve">проекта </w:t>
      </w:r>
      <w:r w:rsidRPr="0093588E">
        <w:rPr>
          <w:rFonts w:ascii="Times New Roman" w:hAnsi="Times New Roman" w:cs="Times New Roman"/>
          <w:b/>
          <w:color w:val="000000" w:themeColor="text1"/>
          <w:sz w:val="24"/>
          <w:szCs w:val="24"/>
          <w:lang w:val="bg-BG"/>
        </w:rPr>
        <w:t>(вкл. съз</w:t>
      </w:r>
      <w:r w:rsidR="001C1FCC" w:rsidRPr="00992A26">
        <w:rPr>
          <w:rFonts w:ascii="Times New Roman" w:hAnsi="Times New Roman" w:cs="Times New Roman"/>
          <w:b/>
          <w:color w:val="000000" w:themeColor="text1"/>
          <w:sz w:val="24"/>
          <w:szCs w:val="24"/>
          <w:lang w:val="bg-BG"/>
        </w:rPr>
        <w:t xml:space="preserve">дадените по </w:t>
      </w:r>
      <w:r w:rsidR="00BA022C" w:rsidRPr="00992A26">
        <w:rPr>
          <w:rFonts w:ascii="Times New Roman" w:hAnsi="Times New Roman" w:cs="Times New Roman"/>
          <w:b/>
          <w:color w:val="000000" w:themeColor="text1"/>
          <w:sz w:val="24"/>
          <w:szCs w:val="24"/>
          <w:lang w:val="bg-BG"/>
        </w:rPr>
        <w:t xml:space="preserve">проекта </w:t>
      </w:r>
      <w:r w:rsidR="001C1FCC" w:rsidRPr="002138EF">
        <w:rPr>
          <w:rFonts w:ascii="Times New Roman" w:hAnsi="Times New Roman" w:cs="Times New Roman"/>
          <w:b/>
          <w:color w:val="000000" w:themeColor="text1"/>
          <w:sz w:val="24"/>
          <w:szCs w:val="24"/>
          <w:lang w:val="bg-BG"/>
        </w:rPr>
        <w:t>продукти)</w:t>
      </w:r>
    </w:p>
    <w:p w14:paraId="49FC904E" w14:textId="77777777" w:rsidR="00893E03" w:rsidRPr="002510E3" w:rsidRDefault="00893E03"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Устойчивостта на резултатите по проекта свързани с разработените и актуализирани учебни планове, учебни програми и национални изпитни програми за дуална система за обучение, които да са в съответствие с държавните образователни стандарти за придобиване на квалификации по професии, които да бъдат максимално адаптивни и резултатни, се гарантира посредством утвърждаването им от министъра на образованието и науката, което ги прави задължителни за всички обучаеми по съответната специалност от професия във всички училища и институции осъществяващи обучение по съответната специалност.</w:t>
      </w:r>
    </w:p>
    <w:p w14:paraId="362C216C" w14:textId="386D2859" w:rsidR="00174F6B" w:rsidRDefault="00893E03"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Друга мярка гарантираща устойчивост по проекта е и получаването на месечна стипендия на учениците от първи гимназиален етап, обучаващи се в обучение, чрез работа (дуална система на обучение), с цел по-добрата мотивация и задържане на учениците в училищната система</w:t>
      </w:r>
      <w:r w:rsidR="001F585F">
        <w:rPr>
          <w:rFonts w:ascii="Times New Roman" w:hAnsi="Times New Roman" w:cs="Times New Roman"/>
          <w:color w:val="000000" w:themeColor="text1"/>
          <w:sz w:val="24"/>
          <w:szCs w:val="24"/>
          <w:lang w:val="bg-BG"/>
        </w:rPr>
        <w:t xml:space="preserve">. </w:t>
      </w:r>
      <w:r w:rsidR="001F585F">
        <w:rPr>
          <w:rFonts w:ascii="Times New Roman" w:hAnsi="Times New Roman" w:cs="Times New Roman"/>
          <w:color w:val="000000" w:themeColor="text1"/>
          <w:sz w:val="24"/>
          <w:szCs w:val="24"/>
          <w:lang w:val="bg-BG"/>
        </w:rPr>
        <w:lastRenderedPageBreak/>
        <w:t>С</w:t>
      </w:r>
      <w:r w:rsidR="00174F6B">
        <w:rPr>
          <w:rFonts w:ascii="Times New Roman" w:hAnsi="Times New Roman" w:cs="Times New Roman"/>
          <w:color w:val="000000" w:themeColor="text1"/>
          <w:sz w:val="24"/>
          <w:szCs w:val="24"/>
          <w:lang w:val="bg-BG"/>
        </w:rPr>
        <w:t xml:space="preserve">ъгласно </w:t>
      </w:r>
      <w:r w:rsidR="00174F6B" w:rsidRPr="00174F6B">
        <w:rPr>
          <w:rFonts w:ascii="Times New Roman" w:hAnsi="Times New Roman" w:cs="Times New Roman"/>
          <w:color w:val="000000" w:themeColor="text1"/>
          <w:sz w:val="24"/>
          <w:szCs w:val="24"/>
          <w:lang w:val="bg-BG"/>
        </w:rPr>
        <w:t>ПМС №328 от 21.12.2017</w:t>
      </w:r>
      <w:r w:rsidR="001F585F">
        <w:rPr>
          <w:rFonts w:ascii="Times New Roman" w:hAnsi="Times New Roman" w:cs="Times New Roman"/>
          <w:color w:val="000000" w:themeColor="text1"/>
          <w:sz w:val="24"/>
          <w:szCs w:val="24"/>
          <w:lang w:val="bg-BG"/>
        </w:rPr>
        <w:t xml:space="preserve"> </w:t>
      </w:r>
      <w:r w:rsidR="00174F6B" w:rsidRPr="00174F6B">
        <w:rPr>
          <w:rFonts w:ascii="Times New Roman" w:hAnsi="Times New Roman" w:cs="Times New Roman"/>
          <w:color w:val="000000" w:themeColor="text1"/>
          <w:sz w:val="24"/>
          <w:szCs w:val="24"/>
          <w:lang w:val="bg-BG"/>
        </w:rPr>
        <w:t>г. за условията и реда за получаване на стипендии от учениците след завършено основно образование, изменено и допълнено с ПМС №20 от 01.02.2019</w:t>
      </w:r>
      <w:r w:rsidR="00174F6B">
        <w:rPr>
          <w:rFonts w:ascii="Times New Roman" w:hAnsi="Times New Roman" w:cs="Times New Roman"/>
          <w:color w:val="000000" w:themeColor="text1"/>
          <w:sz w:val="24"/>
          <w:szCs w:val="24"/>
          <w:lang w:val="bg-BG"/>
        </w:rPr>
        <w:t xml:space="preserve"> </w:t>
      </w:r>
      <w:r w:rsidR="00174F6B" w:rsidRPr="00174F6B">
        <w:rPr>
          <w:rFonts w:ascii="Times New Roman" w:hAnsi="Times New Roman" w:cs="Times New Roman"/>
          <w:color w:val="000000" w:themeColor="text1"/>
          <w:sz w:val="24"/>
          <w:szCs w:val="24"/>
          <w:lang w:val="bg-BG"/>
        </w:rPr>
        <w:t>г. се осигуряват стипендии на учениците от първи гимназиален етап в дуална форма на обучение.</w:t>
      </w:r>
    </w:p>
    <w:p w14:paraId="1B0AA709" w14:textId="02B6B9B3" w:rsidR="00893E03" w:rsidRPr="002510E3" w:rsidRDefault="00893E03"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Разработените учебни помагала по проекта ще са общо достъпни за всички училища в система на училищното професионално образование, както и за фирмите-партньори.</w:t>
      </w:r>
    </w:p>
    <w:p w14:paraId="77A9ECF5" w14:textId="77777777" w:rsidR="00C443D3" w:rsidRPr="002510E3" w:rsidRDefault="00C443D3"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Всички разработени инструментариуми, методически ръководства, учебни помагала и материали за специфична професионална подготовка, учебни планове, учебни програми и национални изпитни програми, и други документи ще са общо достъпни на сайта на МОН и ще се прилагат за професионалното образование и обучение, като задължителна учебна документация</w:t>
      </w:r>
    </w:p>
    <w:p w14:paraId="36FEA8B2" w14:textId="2098151A" w:rsidR="00893E03" w:rsidRDefault="00C443D3"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Закупеното оборудване, ще се използва при обучението на учениците по професии и специалности, където в изискванията на ДОИ по професии е посочено като необходимо за усвояване на умения и компетентности.</w:t>
      </w:r>
    </w:p>
    <w:p w14:paraId="056E3D26" w14:textId="77777777" w:rsidR="001A7711" w:rsidRPr="002510E3" w:rsidRDefault="001A7711" w:rsidP="00742C39">
      <w:pPr>
        <w:spacing w:after="120" w:line="240" w:lineRule="auto"/>
        <w:jc w:val="both"/>
        <w:rPr>
          <w:rFonts w:ascii="Times New Roman" w:hAnsi="Times New Roman" w:cs="Times New Roman"/>
          <w:color w:val="000000" w:themeColor="text1"/>
          <w:sz w:val="24"/>
          <w:szCs w:val="24"/>
          <w:lang w:val="bg-BG"/>
        </w:rPr>
      </w:pPr>
    </w:p>
    <w:p w14:paraId="4EDA14A5" w14:textId="3358A72E" w:rsidR="00527805" w:rsidRPr="0093588E" w:rsidRDefault="00DB21DD" w:rsidP="00742C39">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93588E">
        <w:rPr>
          <w:rFonts w:ascii="Times New Roman" w:hAnsi="Times New Roman" w:cs="Times New Roman"/>
          <w:b/>
          <w:color w:val="000000" w:themeColor="text1"/>
          <w:sz w:val="24"/>
          <w:szCs w:val="24"/>
          <w:lang w:val="bg-BG"/>
        </w:rPr>
        <w:t>В</w:t>
      </w:r>
      <w:r w:rsidR="00706611" w:rsidRPr="0093588E">
        <w:rPr>
          <w:rFonts w:ascii="Times New Roman" w:hAnsi="Times New Roman" w:cs="Times New Roman"/>
          <w:b/>
          <w:color w:val="000000" w:themeColor="text1"/>
          <w:sz w:val="24"/>
          <w:szCs w:val="24"/>
          <w:lang w:val="bg-BG"/>
        </w:rPr>
        <w:t>ъздействие на проект</w:t>
      </w:r>
      <w:r w:rsidR="00775E36" w:rsidRPr="0093588E">
        <w:rPr>
          <w:rFonts w:ascii="Times New Roman" w:hAnsi="Times New Roman" w:cs="Times New Roman"/>
          <w:b/>
          <w:color w:val="000000" w:themeColor="text1"/>
          <w:sz w:val="24"/>
          <w:szCs w:val="24"/>
          <w:lang w:val="bg-BG"/>
        </w:rPr>
        <w:t>а</w:t>
      </w:r>
    </w:p>
    <w:p w14:paraId="5102BCB0" w14:textId="7D566376" w:rsidR="00775E36" w:rsidRPr="002138EF" w:rsidRDefault="00775E36" w:rsidP="00742C39">
      <w:pPr>
        <w:pStyle w:val="Heading1"/>
        <w:numPr>
          <w:ilvl w:val="1"/>
          <w:numId w:val="17"/>
        </w:numPr>
        <w:spacing w:before="0" w:after="120" w:line="240" w:lineRule="auto"/>
        <w:jc w:val="both"/>
        <w:rPr>
          <w:rFonts w:ascii="Times New Roman" w:hAnsi="Times New Roman" w:cs="Times New Roman"/>
          <w:b/>
          <w:color w:val="000000" w:themeColor="text1"/>
          <w:sz w:val="24"/>
          <w:szCs w:val="24"/>
          <w:lang w:val="bg-BG"/>
        </w:rPr>
      </w:pPr>
      <w:r w:rsidRPr="00992A26">
        <w:rPr>
          <w:rFonts w:ascii="Times New Roman" w:hAnsi="Times New Roman" w:cs="Times New Roman"/>
          <w:b/>
          <w:color w:val="000000" w:themeColor="text1"/>
          <w:sz w:val="24"/>
          <w:szCs w:val="24"/>
          <w:lang w:val="bg-BG"/>
        </w:rPr>
        <w:t>Ефикасн</w:t>
      </w:r>
      <w:r w:rsidR="00F13359" w:rsidRPr="00992A26">
        <w:rPr>
          <w:rFonts w:ascii="Times New Roman" w:hAnsi="Times New Roman" w:cs="Times New Roman"/>
          <w:b/>
          <w:color w:val="000000" w:themeColor="text1"/>
          <w:sz w:val="24"/>
          <w:szCs w:val="24"/>
          <w:lang w:val="bg-BG"/>
        </w:rPr>
        <w:t>ост на разходите по процедурата:</w:t>
      </w:r>
    </w:p>
    <w:p w14:paraId="3315D0E4" w14:textId="10557FCB" w:rsidR="00706611" w:rsidRDefault="00904E6B" w:rsidP="00742C39">
      <w:pPr>
        <w:spacing w:after="120" w:line="240" w:lineRule="auto"/>
        <w:jc w:val="both"/>
        <w:rPr>
          <w:rFonts w:ascii="Times New Roman" w:hAnsi="Times New Roman" w:cs="Times New Roman"/>
          <w:color w:val="000000" w:themeColor="text1"/>
          <w:sz w:val="24"/>
          <w:szCs w:val="24"/>
          <w:lang w:val="bg-BG"/>
        </w:rPr>
      </w:pPr>
      <w:r w:rsidRPr="00904E6B">
        <w:rPr>
          <w:rFonts w:ascii="Times New Roman" w:hAnsi="Times New Roman" w:cs="Times New Roman"/>
          <w:color w:val="000000" w:themeColor="text1"/>
          <w:sz w:val="24"/>
          <w:szCs w:val="24"/>
          <w:lang w:val="bg-BG"/>
        </w:rPr>
        <w:t>Ефикасността на разходите върху целевите групи по всяка процедура е изведена от разликата между общата стойност на договорените средства и непреките разходи, разделена на включените в проекта участници от целевите групи. Полученият резултат отразява средната единица разход за един участник в анализираните процедури. Причината за изваждане на непреките разходи от договорения бюджет е, че от една страна те не са свързани пряко с постигането на целите и резултатите по съответния проект (а с цялостното му администриране), и от друга – по различните проекти има различен брой експерти от екипа за управление и това позволява по-коректно изчисление на средната единица разход за един участник.</w:t>
      </w:r>
      <w:r w:rsidR="00E571A3" w:rsidRPr="002510E3">
        <w:rPr>
          <w:rFonts w:ascii="Times New Roman" w:hAnsi="Times New Roman" w:cs="Times New Roman"/>
          <w:color w:val="000000" w:themeColor="text1"/>
          <w:sz w:val="24"/>
          <w:szCs w:val="24"/>
          <w:lang w:val="bg-BG"/>
        </w:rPr>
        <w:t xml:space="preserve"> </w:t>
      </w:r>
      <w:r w:rsidR="00706611" w:rsidRPr="002510E3">
        <w:rPr>
          <w:rFonts w:ascii="Times New Roman" w:hAnsi="Times New Roman" w:cs="Times New Roman"/>
          <w:color w:val="000000" w:themeColor="text1"/>
          <w:sz w:val="24"/>
          <w:szCs w:val="24"/>
          <w:lang w:val="bg-BG"/>
        </w:rPr>
        <w:t xml:space="preserve"> Стойност</w:t>
      </w:r>
      <w:r w:rsidR="00487E6D" w:rsidRPr="002510E3">
        <w:rPr>
          <w:rFonts w:ascii="Times New Roman" w:hAnsi="Times New Roman" w:cs="Times New Roman"/>
          <w:color w:val="000000" w:themeColor="text1"/>
          <w:sz w:val="24"/>
          <w:szCs w:val="24"/>
          <w:lang w:val="bg-BG"/>
        </w:rPr>
        <w:t>та</w:t>
      </w:r>
      <w:r w:rsidR="00706611" w:rsidRPr="002510E3">
        <w:rPr>
          <w:rFonts w:ascii="Times New Roman" w:hAnsi="Times New Roman" w:cs="Times New Roman"/>
          <w:color w:val="000000" w:themeColor="text1"/>
          <w:sz w:val="24"/>
          <w:szCs w:val="24"/>
          <w:lang w:val="bg-BG"/>
        </w:rPr>
        <w:t xml:space="preserve"> каса</w:t>
      </w:r>
      <w:r w:rsidR="00487E6D" w:rsidRPr="002510E3">
        <w:rPr>
          <w:rFonts w:ascii="Times New Roman" w:hAnsi="Times New Roman" w:cs="Times New Roman"/>
          <w:color w:val="000000" w:themeColor="text1"/>
          <w:sz w:val="24"/>
          <w:szCs w:val="24"/>
          <w:lang w:val="bg-BG"/>
        </w:rPr>
        <w:t>е</w:t>
      </w:r>
      <w:r w:rsidR="00706611" w:rsidRPr="002510E3">
        <w:rPr>
          <w:rFonts w:ascii="Times New Roman" w:hAnsi="Times New Roman" w:cs="Times New Roman"/>
          <w:color w:val="000000" w:themeColor="text1"/>
          <w:sz w:val="24"/>
          <w:szCs w:val="24"/>
          <w:lang w:val="bg-BG"/>
        </w:rPr>
        <w:t xml:space="preserve"> целия период на изпълнение на проекта (в случая 3</w:t>
      </w:r>
      <w:r>
        <w:rPr>
          <w:rFonts w:ascii="Times New Roman" w:hAnsi="Times New Roman" w:cs="Times New Roman"/>
          <w:color w:val="000000" w:themeColor="text1"/>
          <w:sz w:val="24"/>
          <w:szCs w:val="24"/>
          <w:lang w:val="bg-BG"/>
        </w:rPr>
        <w:t>6</w:t>
      </w:r>
      <w:r w:rsidR="00706611" w:rsidRPr="002510E3">
        <w:rPr>
          <w:rFonts w:ascii="Times New Roman" w:hAnsi="Times New Roman" w:cs="Times New Roman"/>
          <w:color w:val="000000" w:themeColor="text1"/>
          <w:sz w:val="24"/>
          <w:szCs w:val="24"/>
          <w:lang w:val="bg-BG"/>
        </w:rPr>
        <w:t xml:space="preserve"> месеца), а не годишната р</w:t>
      </w:r>
      <w:r w:rsidR="000F1FD3" w:rsidRPr="002510E3">
        <w:rPr>
          <w:rFonts w:ascii="Times New Roman" w:hAnsi="Times New Roman" w:cs="Times New Roman"/>
          <w:color w:val="000000" w:themeColor="text1"/>
          <w:sz w:val="24"/>
          <w:szCs w:val="24"/>
          <w:lang w:val="bg-BG"/>
        </w:rPr>
        <w:t>азходна ставка за един участник, като е използвана</w:t>
      </w:r>
      <w:r>
        <w:rPr>
          <w:rFonts w:ascii="Times New Roman" w:hAnsi="Times New Roman" w:cs="Times New Roman"/>
          <w:color w:val="000000" w:themeColor="text1"/>
          <w:sz w:val="24"/>
          <w:szCs w:val="24"/>
          <w:lang w:val="bg-BG"/>
        </w:rPr>
        <w:t xml:space="preserve"> следната</w:t>
      </w:r>
      <w:r w:rsidR="000F1FD3" w:rsidRPr="002510E3">
        <w:rPr>
          <w:rFonts w:ascii="Times New Roman" w:hAnsi="Times New Roman" w:cs="Times New Roman"/>
          <w:color w:val="000000" w:themeColor="text1"/>
          <w:sz w:val="24"/>
          <w:szCs w:val="24"/>
          <w:lang w:val="bg-BG"/>
        </w:rPr>
        <w:t xml:space="preserve"> формула:</w:t>
      </w:r>
    </w:p>
    <w:p w14:paraId="38FDF620" w14:textId="77777777" w:rsidR="00904E6B" w:rsidRPr="002510E3" w:rsidRDefault="00904E6B" w:rsidP="00742C39">
      <w:pPr>
        <w:spacing w:after="120" w:line="240" w:lineRule="auto"/>
        <w:jc w:val="both"/>
        <w:rPr>
          <w:rFonts w:ascii="Times New Roman" w:hAnsi="Times New Roman" w:cs="Times New Roman"/>
          <w:color w:val="000000" w:themeColor="text1"/>
          <w:sz w:val="24"/>
          <w:szCs w:val="24"/>
          <w:lang w:val="bg-BG"/>
        </w:rPr>
      </w:pPr>
    </w:p>
    <w:p w14:paraId="0679B706" w14:textId="2FF8E08A" w:rsidR="00931A43" w:rsidRPr="00742C39" w:rsidRDefault="007927D0" w:rsidP="00742C39">
      <w:pPr>
        <w:pStyle w:val="ListParagraph"/>
        <w:spacing w:after="120" w:line="240" w:lineRule="auto"/>
        <w:contextualSpacing w:val="0"/>
        <w:jc w:val="center"/>
        <w:rPr>
          <w:rFonts w:eastAsiaTheme="minorEastAsia"/>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общо договорени средства по проекта-непреки разходи по проекта</m:t>
                  </m:r>
                </m:num>
                <m:den>
                  <m:r>
                    <w:rPr>
                      <w:rFonts w:ascii="Cambria Math" w:hAnsi="Cambria Math"/>
                      <w:sz w:val="23"/>
                      <w:szCs w:val="23"/>
                      <w:lang w:val="bg-BG"/>
                    </w:rPr>
                    <m:t>включени участници в проекта</m:t>
                  </m:r>
                </m:den>
              </m:f>
            </m:e>
          </m:nary>
        </m:oMath>
      </m:oMathPara>
    </w:p>
    <w:p w14:paraId="3B484ABE" w14:textId="572D1C54" w:rsidR="008502A4" w:rsidRPr="002510E3" w:rsidRDefault="008502A4"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Следователно формулата придобива вида:</w:t>
      </w:r>
    </w:p>
    <w:p w14:paraId="2EAC7B07" w14:textId="57AD850D" w:rsidR="008502A4" w:rsidRPr="00742C39" w:rsidRDefault="007927D0" w:rsidP="00742C39">
      <w:pPr>
        <w:pStyle w:val="ListParagraph"/>
        <w:spacing w:after="120" w:line="240" w:lineRule="auto"/>
        <w:contextualSpacing w:val="0"/>
        <w:jc w:val="center"/>
        <w:rPr>
          <w:rFonts w:ascii="Times New Roman" w:eastAsiaTheme="minorEastAsia" w:hAnsi="Times New Roman" w:cs="Times New Roman"/>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24 425 618,58- 3 185 950,25</m:t>
                  </m:r>
                </m:num>
                <m:den>
                  <m:r>
                    <w:rPr>
                      <w:rFonts w:ascii="Cambria Math" w:hAnsi="Cambria Math"/>
                      <w:sz w:val="23"/>
                      <w:szCs w:val="23"/>
                      <w:lang w:val="bg-BG"/>
                    </w:rPr>
                    <m:t>21 221</m:t>
                  </m:r>
                </m:den>
              </m:f>
            </m:e>
          </m:nary>
          <m:r>
            <w:rPr>
              <w:rFonts w:ascii="Cambria Math" w:hAnsi="Cambria Math"/>
              <w:sz w:val="23"/>
              <w:szCs w:val="23"/>
              <w:lang w:val="bg-BG"/>
            </w:rPr>
            <m:t>=1 000,88 лв.</m:t>
          </m:r>
        </m:oMath>
      </m:oMathPara>
    </w:p>
    <w:p w14:paraId="64449776" w14:textId="77777777" w:rsidR="008502A4" w:rsidRPr="00742C39" w:rsidRDefault="008502A4" w:rsidP="00742C39">
      <w:pPr>
        <w:pStyle w:val="ListParagraph"/>
        <w:spacing w:after="120" w:line="240" w:lineRule="auto"/>
        <w:contextualSpacing w:val="0"/>
        <w:jc w:val="center"/>
        <w:rPr>
          <w:rFonts w:ascii="Times New Roman" w:eastAsiaTheme="minorEastAsia" w:hAnsi="Times New Roman" w:cs="Times New Roman"/>
          <w:sz w:val="23"/>
          <w:szCs w:val="23"/>
          <w:lang w:val="bg-BG"/>
        </w:rPr>
      </w:pPr>
    </w:p>
    <w:p w14:paraId="508A3E99" w14:textId="041B7BFA" w:rsidR="008502A4" w:rsidRPr="002510E3" w:rsidRDefault="00BF478C" w:rsidP="00742C39">
      <w:pPr>
        <w:spacing w:after="120" w:line="240" w:lineRule="auto"/>
        <w:jc w:val="both"/>
        <w:rPr>
          <w:rFonts w:ascii="Times New Roman" w:hAnsi="Times New Roman" w:cs="Times New Roman"/>
          <w:sz w:val="24"/>
          <w:szCs w:val="24"/>
          <w:lang w:val="bg-BG"/>
        </w:rPr>
      </w:pPr>
      <w:r w:rsidRPr="002510E3">
        <w:rPr>
          <w:rFonts w:ascii="Times New Roman" w:hAnsi="Times New Roman" w:cs="Times New Roman"/>
          <w:sz w:val="24"/>
          <w:szCs w:val="24"/>
          <w:lang w:val="bg-BG"/>
        </w:rPr>
        <w:t xml:space="preserve">При изчислението на включените участници в проекта </w:t>
      </w:r>
      <w:r w:rsidR="0014468B" w:rsidRPr="002510E3">
        <w:rPr>
          <w:rFonts w:ascii="Times New Roman" w:hAnsi="Times New Roman" w:cs="Times New Roman"/>
          <w:sz w:val="24"/>
          <w:szCs w:val="24"/>
          <w:lang w:val="bg-BG"/>
        </w:rPr>
        <w:t>е използвана сумата на участниците, заложени като прогнозни</w:t>
      </w:r>
      <w:r w:rsidR="00BC6689" w:rsidRPr="002510E3">
        <w:rPr>
          <w:rFonts w:ascii="Times New Roman" w:hAnsi="Times New Roman" w:cs="Times New Roman"/>
          <w:sz w:val="24"/>
          <w:szCs w:val="24"/>
          <w:lang w:val="bg-BG"/>
        </w:rPr>
        <w:t xml:space="preserve"> стойности на очакваните резултати по дейностите, а именно:</w:t>
      </w:r>
    </w:p>
    <w:p w14:paraId="58C9166A" w14:textId="6D4D34E1" w:rsidR="00BC6689" w:rsidRPr="002510E3" w:rsidRDefault="00BC6689" w:rsidP="00742C39">
      <w:pPr>
        <w:spacing w:after="120" w:line="240" w:lineRule="auto"/>
        <w:jc w:val="both"/>
        <w:rPr>
          <w:rFonts w:ascii="Times New Roman" w:hAnsi="Times New Roman" w:cs="Times New Roman"/>
          <w:sz w:val="24"/>
          <w:szCs w:val="24"/>
          <w:lang w:val="bg-BG"/>
        </w:rPr>
      </w:pPr>
      <w:r w:rsidRPr="002510E3">
        <w:rPr>
          <w:rFonts w:ascii="Times New Roman" w:hAnsi="Times New Roman" w:cs="Times New Roman"/>
          <w:sz w:val="24"/>
          <w:szCs w:val="24"/>
          <w:lang w:val="bg-BG"/>
        </w:rPr>
        <w:t xml:space="preserve">-  Учители преминали обучение </w:t>
      </w:r>
      <w:r w:rsidR="0014468B" w:rsidRPr="002510E3">
        <w:rPr>
          <w:rFonts w:ascii="Times New Roman" w:hAnsi="Times New Roman" w:cs="Times New Roman"/>
          <w:sz w:val="24"/>
          <w:szCs w:val="24"/>
          <w:lang w:val="bg-BG"/>
        </w:rPr>
        <w:t>–</w:t>
      </w:r>
      <w:r w:rsidRPr="002510E3">
        <w:rPr>
          <w:rFonts w:ascii="Times New Roman" w:hAnsi="Times New Roman" w:cs="Times New Roman"/>
          <w:sz w:val="24"/>
          <w:szCs w:val="24"/>
          <w:lang w:val="bg-BG"/>
        </w:rPr>
        <w:t xml:space="preserve"> 735</w:t>
      </w:r>
      <w:r w:rsidR="0014468B" w:rsidRPr="002510E3">
        <w:rPr>
          <w:rFonts w:ascii="Times New Roman" w:hAnsi="Times New Roman" w:cs="Times New Roman"/>
          <w:sz w:val="24"/>
          <w:szCs w:val="24"/>
          <w:lang w:val="bg-BG"/>
        </w:rPr>
        <w:t xml:space="preserve"> </w:t>
      </w:r>
      <w:r w:rsidRPr="002510E3">
        <w:rPr>
          <w:rFonts w:ascii="Times New Roman" w:hAnsi="Times New Roman" w:cs="Times New Roman"/>
          <w:sz w:val="24"/>
          <w:szCs w:val="24"/>
          <w:lang w:val="bg-BG"/>
        </w:rPr>
        <w:t>бр. (Дейност 1);</w:t>
      </w:r>
    </w:p>
    <w:p w14:paraId="0714D393" w14:textId="0BF358C8" w:rsidR="00BC6689" w:rsidRPr="002510E3" w:rsidRDefault="00BC6689" w:rsidP="00742C39">
      <w:pPr>
        <w:spacing w:after="120" w:line="240" w:lineRule="auto"/>
        <w:jc w:val="both"/>
        <w:rPr>
          <w:rFonts w:ascii="Times New Roman" w:hAnsi="Times New Roman" w:cs="Times New Roman"/>
          <w:sz w:val="24"/>
          <w:szCs w:val="24"/>
          <w:lang w:val="bg-BG"/>
        </w:rPr>
      </w:pPr>
      <w:r w:rsidRPr="002510E3">
        <w:rPr>
          <w:rFonts w:ascii="Times New Roman" w:hAnsi="Times New Roman" w:cs="Times New Roman"/>
          <w:sz w:val="24"/>
          <w:szCs w:val="24"/>
          <w:lang w:val="bg-BG"/>
        </w:rPr>
        <w:t>- Ученици успешно преминали "пробно стажуване" – 14 000 бр. (Дейност 3);</w:t>
      </w:r>
    </w:p>
    <w:p w14:paraId="44EDB29D" w14:textId="6A2DB6D8" w:rsidR="00BC6689" w:rsidRPr="002510E3" w:rsidRDefault="00BC6689" w:rsidP="00742C39">
      <w:pPr>
        <w:spacing w:after="120" w:line="240" w:lineRule="auto"/>
        <w:jc w:val="both"/>
        <w:rPr>
          <w:rFonts w:ascii="Times New Roman" w:hAnsi="Times New Roman" w:cs="Times New Roman"/>
          <w:sz w:val="24"/>
          <w:szCs w:val="24"/>
          <w:lang w:val="bg-BG"/>
        </w:rPr>
      </w:pPr>
      <w:r w:rsidRPr="002510E3">
        <w:rPr>
          <w:rFonts w:ascii="Times New Roman" w:hAnsi="Times New Roman" w:cs="Times New Roman"/>
          <w:sz w:val="24"/>
          <w:szCs w:val="24"/>
          <w:lang w:val="bg-BG"/>
        </w:rPr>
        <w:t>- Ученици преминали допълнителни занимания по чужд език и/или професионална подготовка – 5 780 бр. (Дейност 3);</w:t>
      </w:r>
    </w:p>
    <w:p w14:paraId="76CC6BE2" w14:textId="58DFB979" w:rsidR="00BC6689" w:rsidRPr="002510E3" w:rsidRDefault="00BC6689" w:rsidP="00742C39">
      <w:pPr>
        <w:spacing w:after="120" w:line="240" w:lineRule="auto"/>
        <w:jc w:val="both"/>
        <w:rPr>
          <w:rFonts w:ascii="Times New Roman" w:hAnsi="Times New Roman" w:cs="Times New Roman"/>
          <w:sz w:val="24"/>
          <w:szCs w:val="24"/>
          <w:lang w:val="bg-BG"/>
        </w:rPr>
      </w:pPr>
      <w:r w:rsidRPr="002510E3">
        <w:rPr>
          <w:rFonts w:ascii="Times New Roman" w:hAnsi="Times New Roman" w:cs="Times New Roman"/>
          <w:sz w:val="24"/>
          <w:szCs w:val="24"/>
          <w:lang w:val="bg-BG"/>
        </w:rPr>
        <w:lastRenderedPageBreak/>
        <w:t>- Наставници преминали обучение - 706 бр. (Дейност 4)</w:t>
      </w:r>
      <w:r w:rsidR="00091FB4">
        <w:rPr>
          <w:rFonts w:ascii="Times New Roman" w:hAnsi="Times New Roman" w:cs="Times New Roman"/>
          <w:sz w:val="24"/>
          <w:szCs w:val="24"/>
          <w:lang w:val="bg-BG"/>
        </w:rPr>
        <w:t>.</w:t>
      </w:r>
    </w:p>
    <w:p w14:paraId="0815863C" w14:textId="77777777" w:rsidR="00BC6689" w:rsidRPr="002510E3" w:rsidRDefault="00BC6689" w:rsidP="00742C39">
      <w:pPr>
        <w:spacing w:after="120" w:line="240" w:lineRule="auto"/>
        <w:jc w:val="both"/>
        <w:rPr>
          <w:rFonts w:ascii="Times New Roman" w:hAnsi="Times New Roman" w:cs="Times New Roman"/>
          <w:color w:val="FF0000"/>
          <w:sz w:val="24"/>
          <w:szCs w:val="24"/>
          <w:lang w:val="bg-BG"/>
        </w:rPr>
      </w:pPr>
    </w:p>
    <w:p w14:paraId="60556AEE" w14:textId="4803FB1A" w:rsidR="00775E36" w:rsidRPr="0093588E" w:rsidRDefault="00775E36" w:rsidP="00742C39">
      <w:pPr>
        <w:pStyle w:val="Heading1"/>
        <w:numPr>
          <w:ilvl w:val="1"/>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93588E">
        <w:rPr>
          <w:rFonts w:ascii="Times New Roman" w:hAnsi="Times New Roman" w:cs="Times New Roman"/>
          <w:b/>
          <w:color w:val="000000" w:themeColor="text1"/>
          <w:sz w:val="24"/>
          <w:szCs w:val="24"/>
          <w:lang w:val="bg-BG"/>
        </w:rPr>
        <w:t>Въздействие на процедурата върху реформите в областта на образованието (вкл. при справяне с последиците от COVID-19)</w:t>
      </w:r>
    </w:p>
    <w:p w14:paraId="49523136" w14:textId="77777777" w:rsidR="00840491" w:rsidRPr="00EA0E77" w:rsidRDefault="00840491" w:rsidP="00840491">
      <w:pPr>
        <w:pStyle w:val="ListParagraph"/>
        <w:spacing w:after="120" w:line="240" w:lineRule="auto"/>
        <w:ind w:left="0"/>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С </w:t>
      </w:r>
      <w:r w:rsidRPr="006A2BF3">
        <w:rPr>
          <w:rFonts w:ascii="Times New Roman" w:hAnsi="Times New Roman" w:cs="Times New Roman"/>
          <w:color w:val="000000" w:themeColor="text1"/>
          <w:sz w:val="24"/>
          <w:szCs w:val="24"/>
          <w:lang w:val="bg-BG"/>
        </w:rPr>
        <w:t>изпълнението на процедура BG05M2ОP001-2.014 „Подкрепа за дуалната система на обучение“</w:t>
      </w:r>
      <w:r>
        <w:rPr>
          <w:rFonts w:ascii="Times New Roman" w:hAnsi="Times New Roman" w:cs="Times New Roman"/>
          <w:color w:val="000000" w:themeColor="text1"/>
          <w:sz w:val="24"/>
          <w:szCs w:val="24"/>
          <w:lang w:val="bg-BG"/>
        </w:rPr>
        <w:t xml:space="preserve"> е въведен нов системен подход на изпълнение, чрез прилагане на механизъм на подбор на училища, които да реализират предвидените дейности, свързани с продължаване</w:t>
      </w:r>
      <w:r w:rsidRPr="006A2BF3">
        <w:rPr>
          <w:rFonts w:ascii="Times New Roman" w:hAnsi="Times New Roman" w:cs="Times New Roman"/>
          <w:color w:val="000000" w:themeColor="text1"/>
          <w:sz w:val="24"/>
          <w:szCs w:val="24"/>
          <w:lang w:val="bg-BG"/>
        </w:rPr>
        <w:t xml:space="preserve"> разширяването на обхвата на дуална система на обучение в България</w:t>
      </w:r>
      <w:r>
        <w:rPr>
          <w:rFonts w:ascii="Times New Roman" w:hAnsi="Times New Roman" w:cs="Times New Roman"/>
          <w:color w:val="000000" w:themeColor="text1"/>
          <w:sz w:val="24"/>
          <w:szCs w:val="24"/>
          <w:lang w:val="bg-BG"/>
        </w:rPr>
        <w:t>. Механизмът</w:t>
      </w:r>
      <w:r w:rsidRPr="00EA0E77">
        <w:rPr>
          <w:rFonts w:ascii="Times New Roman" w:hAnsi="Times New Roman" w:cs="Times New Roman"/>
          <w:color w:val="000000" w:themeColor="text1"/>
          <w:sz w:val="24"/>
          <w:szCs w:val="24"/>
          <w:lang w:val="bg-BG"/>
        </w:rPr>
        <w:t xml:space="preserve"> включва обективни изисквания за подбор на училища, гарантиращи балансирано териториално разпределение на средствата по процедурата, спрямо нуждите на областно ниво. </w:t>
      </w:r>
      <w:r>
        <w:rPr>
          <w:rFonts w:ascii="Times New Roman" w:hAnsi="Times New Roman" w:cs="Times New Roman"/>
          <w:color w:val="000000" w:themeColor="text1"/>
          <w:sz w:val="24"/>
          <w:szCs w:val="24"/>
          <w:lang w:val="bg-BG"/>
        </w:rPr>
        <w:t>М</w:t>
      </w:r>
      <w:r w:rsidRPr="00EA0E77">
        <w:rPr>
          <w:rFonts w:ascii="Times New Roman" w:hAnsi="Times New Roman" w:cs="Times New Roman"/>
          <w:color w:val="000000" w:themeColor="text1"/>
          <w:sz w:val="24"/>
          <w:szCs w:val="24"/>
          <w:lang w:val="bg-BG"/>
        </w:rPr>
        <w:t xml:space="preserve">еханизмът да предвижда най-малко следното: </w:t>
      </w:r>
    </w:p>
    <w:p w14:paraId="7136BA2F" w14:textId="77777777" w:rsidR="00840491" w:rsidRPr="00EA0E77" w:rsidRDefault="00840491" w:rsidP="00091FB4">
      <w:pPr>
        <w:pStyle w:val="ListParagraph"/>
        <w:numPr>
          <w:ilvl w:val="0"/>
          <w:numId w:val="21"/>
        </w:numPr>
        <w:spacing w:after="120" w:line="240" w:lineRule="auto"/>
        <w:jc w:val="both"/>
        <w:rPr>
          <w:rFonts w:ascii="Times New Roman" w:hAnsi="Times New Roman" w:cs="Times New Roman"/>
          <w:color w:val="000000" w:themeColor="text1"/>
          <w:sz w:val="24"/>
          <w:szCs w:val="24"/>
          <w:lang w:val="bg-BG"/>
        </w:rPr>
      </w:pPr>
      <w:r w:rsidRPr="00EA0E77">
        <w:rPr>
          <w:rFonts w:ascii="Times New Roman" w:hAnsi="Times New Roman" w:cs="Times New Roman"/>
          <w:color w:val="000000" w:themeColor="text1"/>
          <w:sz w:val="24"/>
          <w:szCs w:val="24"/>
          <w:lang w:val="bg-BG"/>
        </w:rPr>
        <w:t xml:space="preserve">Ежегодна покана за всички училища, които могат да провеждат дуална система на обучение, в съответствие със Закона за професионалното образование и обучение. </w:t>
      </w:r>
    </w:p>
    <w:p w14:paraId="5B91878C" w14:textId="77777777" w:rsidR="00840491" w:rsidRPr="00EA0E77" w:rsidRDefault="00840491" w:rsidP="00091FB4">
      <w:pPr>
        <w:pStyle w:val="ListParagraph"/>
        <w:numPr>
          <w:ilvl w:val="0"/>
          <w:numId w:val="21"/>
        </w:numPr>
        <w:spacing w:after="120" w:line="240" w:lineRule="auto"/>
        <w:jc w:val="both"/>
        <w:rPr>
          <w:rFonts w:ascii="Times New Roman" w:hAnsi="Times New Roman" w:cs="Times New Roman"/>
          <w:color w:val="000000" w:themeColor="text1"/>
          <w:sz w:val="24"/>
          <w:szCs w:val="24"/>
          <w:lang w:val="bg-BG"/>
        </w:rPr>
      </w:pPr>
      <w:r w:rsidRPr="00EA0E77">
        <w:rPr>
          <w:rFonts w:ascii="Times New Roman" w:hAnsi="Times New Roman" w:cs="Times New Roman"/>
          <w:color w:val="000000" w:themeColor="text1"/>
          <w:sz w:val="24"/>
          <w:szCs w:val="24"/>
          <w:lang w:val="bg-BG"/>
        </w:rPr>
        <w:t xml:space="preserve">Функциите на РУО и конкретния бенефициент в процеса на подбор на училища. </w:t>
      </w:r>
    </w:p>
    <w:p w14:paraId="7909E40B" w14:textId="77777777" w:rsidR="00840491" w:rsidRPr="00EA0E77" w:rsidRDefault="00840491" w:rsidP="00091FB4">
      <w:pPr>
        <w:pStyle w:val="ListParagraph"/>
        <w:numPr>
          <w:ilvl w:val="0"/>
          <w:numId w:val="21"/>
        </w:numPr>
        <w:spacing w:after="120" w:line="240" w:lineRule="auto"/>
        <w:jc w:val="both"/>
        <w:rPr>
          <w:rFonts w:ascii="Times New Roman" w:hAnsi="Times New Roman" w:cs="Times New Roman"/>
          <w:color w:val="000000" w:themeColor="text1"/>
          <w:sz w:val="24"/>
          <w:szCs w:val="24"/>
          <w:lang w:val="bg-BG"/>
        </w:rPr>
      </w:pPr>
      <w:r w:rsidRPr="00EA0E77">
        <w:rPr>
          <w:rFonts w:ascii="Times New Roman" w:hAnsi="Times New Roman" w:cs="Times New Roman"/>
          <w:color w:val="000000" w:themeColor="text1"/>
          <w:sz w:val="24"/>
          <w:szCs w:val="24"/>
          <w:lang w:val="bg-BG"/>
        </w:rPr>
        <w:t xml:space="preserve">Процеса на подбор на училища, който следва да включва представяне на съвместно заявление от училище и поне един негов асоцииран партньор - работодател, придружено от съответната обосновка на нуждите за осъществяване на дейности, свързани с дуалната система на обучение и споразумение за асоциирано партньорство между съответното училище и партниращия му работодател. </w:t>
      </w:r>
    </w:p>
    <w:p w14:paraId="0B7E6034" w14:textId="77777777" w:rsidR="00840491" w:rsidRDefault="00840491" w:rsidP="00091FB4">
      <w:pPr>
        <w:pStyle w:val="ListParagraph"/>
        <w:numPr>
          <w:ilvl w:val="0"/>
          <w:numId w:val="21"/>
        </w:numPr>
        <w:spacing w:after="120" w:line="240" w:lineRule="auto"/>
        <w:jc w:val="both"/>
        <w:rPr>
          <w:rFonts w:ascii="Times New Roman" w:hAnsi="Times New Roman" w:cs="Times New Roman"/>
          <w:color w:val="000000" w:themeColor="text1"/>
          <w:sz w:val="24"/>
          <w:szCs w:val="24"/>
          <w:lang w:val="bg-BG"/>
        </w:rPr>
      </w:pPr>
      <w:r w:rsidRPr="00EA0E77">
        <w:rPr>
          <w:rFonts w:ascii="Times New Roman" w:hAnsi="Times New Roman" w:cs="Times New Roman"/>
          <w:color w:val="000000" w:themeColor="text1"/>
          <w:sz w:val="24"/>
          <w:szCs w:val="24"/>
          <w:lang w:val="bg-BG"/>
        </w:rPr>
        <w:t xml:space="preserve">Изисквания за формиране на бюджета на съответното училище за изпълнение на дейности по операцията. </w:t>
      </w:r>
    </w:p>
    <w:p w14:paraId="0A3D5514" w14:textId="77777777" w:rsidR="00840491" w:rsidRPr="00A03548" w:rsidRDefault="00840491" w:rsidP="00840491">
      <w:pPr>
        <w:pStyle w:val="ListParagraph"/>
        <w:spacing w:after="120" w:line="240" w:lineRule="auto"/>
        <w:ind w:left="0"/>
        <w:jc w:val="both"/>
        <w:rPr>
          <w:rFonts w:ascii="Times New Roman" w:hAnsi="Times New Roman" w:cs="Times New Roman"/>
          <w:color w:val="000000" w:themeColor="text1"/>
          <w:sz w:val="24"/>
          <w:szCs w:val="24"/>
          <w:lang w:val="bg-BG"/>
        </w:rPr>
      </w:pPr>
      <w:r w:rsidRPr="00EA0E77">
        <w:rPr>
          <w:rFonts w:ascii="Times New Roman" w:hAnsi="Times New Roman" w:cs="Times New Roman"/>
          <w:color w:val="000000" w:themeColor="text1"/>
          <w:sz w:val="24"/>
          <w:szCs w:val="24"/>
          <w:lang w:val="bg-BG"/>
        </w:rPr>
        <w:t xml:space="preserve">Изискванията гарантират прозрачност при разпределянето на бюджетите за участващите училища. В тази връзка бюджетът за дейности, изпълнявани от съответното училище се базира на броя ученици в дуална система на обучение от конкретното училище, включени в проекта и съответства на представената обосновка за нуждите на </w:t>
      </w:r>
      <w:r w:rsidRPr="00A03548">
        <w:rPr>
          <w:rFonts w:ascii="Times New Roman" w:hAnsi="Times New Roman" w:cs="Times New Roman"/>
          <w:color w:val="000000" w:themeColor="text1"/>
          <w:sz w:val="24"/>
          <w:szCs w:val="24"/>
          <w:lang w:val="bg-BG"/>
        </w:rPr>
        <w:t xml:space="preserve">училището и асоциирания партньор. </w:t>
      </w:r>
    </w:p>
    <w:p w14:paraId="02B5C03E" w14:textId="77777777" w:rsidR="00840491" w:rsidRDefault="00840491" w:rsidP="00840491">
      <w:pPr>
        <w:pStyle w:val="ListParagraph"/>
        <w:spacing w:after="120" w:line="240" w:lineRule="auto"/>
        <w:ind w:left="0"/>
        <w:contextualSpacing w:val="0"/>
        <w:jc w:val="both"/>
        <w:rPr>
          <w:rFonts w:ascii="Times New Roman" w:hAnsi="Times New Roman" w:cs="Times New Roman"/>
          <w:color w:val="000000" w:themeColor="text1"/>
          <w:sz w:val="24"/>
          <w:szCs w:val="24"/>
          <w:lang w:val="bg-BG"/>
        </w:rPr>
      </w:pPr>
      <w:r w:rsidRPr="00A03548">
        <w:rPr>
          <w:rFonts w:ascii="Times New Roman" w:hAnsi="Times New Roman" w:cs="Times New Roman"/>
          <w:color w:val="000000" w:themeColor="text1"/>
          <w:sz w:val="24"/>
          <w:szCs w:val="24"/>
          <w:lang w:val="bg-BG"/>
        </w:rPr>
        <w:t>Регионалните управления на образованието (РУО) извършват преглед и оценка на получените документи от училищата за съответствие с горните изисквания и изготвят предложения за одобрени училища на областно ниво. В случай на недопустими разходи и дейности, заявлението се връща за корекция. Окончателният списък с одобрените за финансиране училища се изготвя от конкретния бенефициент въз основа на получените предложения от всички РУО като се цели осигуряване на балансирано териториално разпределение на средствата по настоящата</w:t>
      </w:r>
      <w:r w:rsidRPr="00447095">
        <w:rPr>
          <w:rFonts w:ascii="Times New Roman" w:hAnsi="Times New Roman" w:cs="Times New Roman"/>
          <w:color w:val="000000" w:themeColor="text1"/>
          <w:sz w:val="24"/>
          <w:szCs w:val="24"/>
          <w:lang w:val="bg-BG"/>
        </w:rPr>
        <w:t xml:space="preserve"> операция, спрямо шестте района на планиране.</w:t>
      </w:r>
    </w:p>
    <w:p w14:paraId="119CAA5F" w14:textId="77777777" w:rsidR="00840491" w:rsidRPr="00EA0E77" w:rsidRDefault="00840491" w:rsidP="00840491">
      <w:pPr>
        <w:pStyle w:val="ListParagraph"/>
        <w:spacing w:after="120" w:line="240" w:lineRule="auto"/>
        <w:ind w:left="0"/>
        <w:contextualSpacing w:val="0"/>
        <w:jc w:val="both"/>
        <w:rPr>
          <w:rFonts w:ascii="Times New Roman" w:hAnsi="Times New Roman" w:cs="Times New Roman"/>
          <w:color w:val="000000" w:themeColor="text1"/>
          <w:sz w:val="24"/>
          <w:szCs w:val="24"/>
          <w:lang w:val="bg-BG"/>
        </w:rPr>
      </w:pPr>
      <w:r w:rsidRPr="00EA0E77">
        <w:rPr>
          <w:rFonts w:ascii="Times New Roman" w:hAnsi="Times New Roman" w:cs="Times New Roman"/>
          <w:color w:val="000000" w:themeColor="text1"/>
          <w:sz w:val="24"/>
          <w:szCs w:val="24"/>
          <w:lang w:val="bg-BG"/>
        </w:rPr>
        <w:t xml:space="preserve">В изпълнение на посочения механизъм първоначално са подадени и одобрени заявление за участие на 131 професионални гимназии и средни училища с професионални паралелки за обучение на ученици в дуалната форма. Впоследствие една от професионалните гимназии е отпаднала поради отказ на партньора-работодател </w:t>
      </w:r>
      <w:r>
        <w:rPr>
          <w:rFonts w:ascii="Times New Roman" w:hAnsi="Times New Roman" w:cs="Times New Roman"/>
          <w:color w:val="000000" w:themeColor="text1"/>
          <w:sz w:val="24"/>
          <w:szCs w:val="24"/>
          <w:lang w:val="bg-BG"/>
        </w:rPr>
        <w:t xml:space="preserve">и са добавени още 8 училища в </w:t>
      </w:r>
      <w:r w:rsidRPr="00EA0E77">
        <w:rPr>
          <w:rFonts w:ascii="Times New Roman" w:hAnsi="Times New Roman" w:cs="Times New Roman"/>
          <w:color w:val="000000" w:themeColor="text1"/>
          <w:sz w:val="24"/>
          <w:szCs w:val="24"/>
          <w:lang w:val="bg-BG"/>
        </w:rPr>
        <w:t xml:space="preserve"> Списъка на държавните и общинските професионални гимназии и средни училища с паралелки за професионална подготовка, осъществяващи дуална система за обучение, които да участват в техническото и финансовото изпълнение на дейностите и да извършват разходи по проекта, </w:t>
      </w:r>
      <w:r>
        <w:rPr>
          <w:rFonts w:ascii="Times New Roman" w:hAnsi="Times New Roman" w:cs="Times New Roman"/>
          <w:color w:val="000000" w:themeColor="text1"/>
          <w:sz w:val="24"/>
          <w:szCs w:val="24"/>
          <w:lang w:val="bg-BG"/>
        </w:rPr>
        <w:t xml:space="preserve">По този начин механизмът за подбор прилаган в системните проекти се явява гъвкав инструмент по отношение подбора  и включването на училищата в изпълнението на проектните дейности, съобразно установените нужди, като в случай на непредвидени обстоятелства, включително предвид </w:t>
      </w:r>
      <w:r>
        <w:rPr>
          <w:rFonts w:ascii="Times New Roman" w:hAnsi="Times New Roman" w:cs="Times New Roman"/>
          <w:color w:val="000000" w:themeColor="text1"/>
          <w:sz w:val="24"/>
          <w:szCs w:val="24"/>
        </w:rPr>
        <w:t>COVID 19</w:t>
      </w:r>
      <w:r>
        <w:rPr>
          <w:rFonts w:ascii="Times New Roman" w:hAnsi="Times New Roman" w:cs="Times New Roman"/>
          <w:color w:val="000000" w:themeColor="text1"/>
          <w:sz w:val="24"/>
          <w:szCs w:val="24"/>
          <w:lang w:val="en-GB"/>
        </w:rPr>
        <w:t xml:space="preserve"> </w:t>
      </w:r>
      <w:r>
        <w:rPr>
          <w:rFonts w:ascii="Times New Roman" w:hAnsi="Times New Roman" w:cs="Times New Roman"/>
          <w:color w:val="000000" w:themeColor="text1"/>
          <w:sz w:val="24"/>
          <w:szCs w:val="24"/>
          <w:lang w:val="bg-BG"/>
        </w:rPr>
        <w:t>и невъзможност за работодателя да участва в дуалната система на обучение позволява да се избират нови училища.</w:t>
      </w:r>
    </w:p>
    <w:p w14:paraId="04576755" w14:textId="77777777" w:rsidR="00855126" w:rsidRPr="002510E3" w:rsidRDefault="00855126" w:rsidP="00742C39">
      <w:pPr>
        <w:pStyle w:val="ListParagraph"/>
        <w:spacing w:after="120" w:line="240" w:lineRule="auto"/>
        <w:ind w:left="284"/>
        <w:contextualSpacing w:val="0"/>
        <w:rPr>
          <w:rFonts w:ascii="Times New Roman" w:hAnsi="Times New Roman" w:cs="Times New Roman"/>
          <w:b/>
          <w:color w:val="000000" w:themeColor="text1"/>
          <w:sz w:val="24"/>
          <w:szCs w:val="24"/>
          <w:lang w:val="bg-BG"/>
        </w:rPr>
      </w:pPr>
    </w:p>
    <w:p w14:paraId="1F56E079" w14:textId="53B2D93E" w:rsidR="00527805" w:rsidRPr="0093588E" w:rsidRDefault="00527805" w:rsidP="00742C39">
      <w:pPr>
        <w:pStyle w:val="Heading1"/>
        <w:numPr>
          <w:ilvl w:val="1"/>
          <w:numId w:val="17"/>
        </w:numPr>
        <w:spacing w:before="0" w:after="120" w:line="240" w:lineRule="auto"/>
        <w:jc w:val="both"/>
        <w:rPr>
          <w:rFonts w:ascii="Times New Roman" w:hAnsi="Times New Roman" w:cs="Times New Roman"/>
          <w:b/>
          <w:color w:val="000000" w:themeColor="text1"/>
          <w:sz w:val="24"/>
          <w:szCs w:val="24"/>
          <w:lang w:val="bg-BG"/>
        </w:rPr>
      </w:pPr>
      <w:r w:rsidRPr="0093588E">
        <w:rPr>
          <w:rFonts w:ascii="Times New Roman" w:hAnsi="Times New Roman" w:cs="Times New Roman"/>
          <w:b/>
          <w:color w:val="000000" w:themeColor="text1"/>
          <w:sz w:val="24"/>
          <w:szCs w:val="24"/>
          <w:lang w:val="bg-BG"/>
        </w:rPr>
        <w:t>Терито</w:t>
      </w:r>
      <w:r w:rsidR="00B47F01" w:rsidRPr="0093588E">
        <w:rPr>
          <w:rFonts w:ascii="Times New Roman" w:hAnsi="Times New Roman" w:cs="Times New Roman"/>
          <w:b/>
          <w:color w:val="000000" w:themeColor="text1"/>
          <w:sz w:val="24"/>
          <w:szCs w:val="24"/>
          <w:lang w:val="bg-BG"/>
        </w:rPr>
        <w:t>риален обхват на целевите групи</w:t>
      </w:r>
    </w:p>
    <w:p w14:paraId="26401A1B" w14:textId="3F12D8B3" w:rsidR="00DE60FA" w:rsidRPr="00742C39" w:rsidRDefault="004A2D95"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На този етап от изпълнението на проекта не може да се даде детайлна информация за териториалния обхват на целевите групи.</w:t>
      </w:r>
    </w:p>
    <w:tbl>
      <w:tblPr>
        <w:tblStyle w:val="TableGrid"/>
        <w:tblW w:w="0" w:type="auto"/>
        <w:tblInd w:w="284" w:type="dxa"/>
        <w:tblLook w:val="04A0" w:firstRow="1" w:lastRow="0" w:firstColumn="1" w:lastColumn="0" w:noHBand="0" w:noVBand="1"/>
      </w:tblPr>
      <w:tblGrid>
        <w:gridCol w:w="3088"/>
        <w:gridCol w:w="3049"/>
        <w:gridCol w:w="3044"/>
      </w:tblGrid>
      <w:tr w:rsidR="002918CF" w:rsidRPr="00C41C73" w14:paraId="5B3F0F54" w14:textId="77777777" w:rsidTr="008F4563">
        <w:tc>
          <w:tcPr>
            <w:tcW w:w="3088" w:type="dxa"/>
          </w:tcPr>
          <w:p w14:paraId="610A8611" w14:textId="685BBBD2" w:rsidR="002918CF" w:rsidRPr="00381046" w:rsidRDefault="002918CF" w:rsidP="00A06B14">
            <w:pPr>
              <w:spacing w:after="120"/>
              <w:jc w:val="center"/>
              <w:rPr>
                <w:rFonts w:ascii="Times New Roman" w:hAnsi="Times New Roman" w:cs="Times New Roman"/>
                <w:b/>
                <w:color w:val="000000"/>
                <w:sz w:val="24"/>
                <w:szCs w:val="24"/>
                <w:lang w:val="bg-BG"/>
              </w:rPr>
            </w:pPr>
            <w:r w:rsidRPr="00381046">
              <w:rPr>
                <w:rFonts w:ascii="Times New Roman" w:hAnsi="Times New Roman" w:cs="Times New Roman"/>
                <w:b/>
                <w:color w:val="000000"/>
                <w:sz w:val="24"/>
                <w:szCs w:val="24"/>
                <w:lang w:val="bg-BG"/>
              </w:rPr>
              <w:t>Област</w:t>
            </w:r>
          </w:p>
        </w:tc>
        <w:tc>
          <w:tcPr>
            <w:tcW w:w="3049" w:type="dxa"/>
          </w:tcPr>
          <w:p w14:paraId="6BC61E21" w14:textId="65792265" w:rsidR="002918CF" w:rsidRPr="00C41C73" w:rsidRDefault="002918CF" w:rsidP="00A06B14">
            <w:pPr>
              <w:pStyle w:val="ListParagraph"/>
              <w:spacing w:after="120"/>
              <w:ind w:left="0"/>
              <w:contextualSpacing w:val="0"/>
              <w:jc w:val="center"/>
              <w:rPr>
                <w:rFonts w:ascii="Times New Roman" w:hAnsi="Times New Roman" w:cs="Times New Roman"/>
                <w:b/>
                <w:color w:val="000000" w:themeColor="text1"/>
                <w:sz w:val="24"/>
                <w:szCs w:val="24"/>
                <w:lang w:val="bg-BG"/>
              </w:rPr>
            </w:pPr>
            <w:r w:rsidRPr="00C41C73">
              <w:rPr>
                <w:rFonts w:ascii="Times New Roman" w:hAnsi="Times New Roman" w:cs="Times New Roman"/>
                <w:b/>
                <w:color w:val="000000" w:themeColor="text1"/>
                <w:sz w:val="24"/>
                <w:szCs w:val="24"/>
                <w:lang w:val="bg-BG"/>
              </w:rPr>
              <w:t>Брой училища</w:t>
            </w:r>
          </w:p>
        </w:tc>
        <w:tc>
          <w:tcPr>
            <w:tcW w:w="3044" w:type="dxa"/>
          </w:tcPr>
          <w:p w14:paraId="2A7EBDAB" w14:textId="228DCA91" w:rsidR="002918CF" w:rsidRPr="00C41C73" w:rsidRDefault="002918CF" w:rsidP="00A06B14">
            <w:pPr>
              <w:pStyle w:val="ListParagraph"/>
              <w:spacing w:after="120"/>
              <w:ind w:left="0"/>
              <w:contextualSpacing w:val="0"/>
              <w:jc w:val="center"/>
              <w:rPr>
                <w:rFonts w:ascii="Times New Roman" w:hAnsi="Times New Roman" w:cs="Times New Roman"/>
                <w:b/>
                <w:color w:val="000000" w:themeColor="text1"/>
                <w:sz w:val="24"/>
                <w:szCs w:val="24"/>
                <w:lang w:val="bg-BG"/>
              </w:rPr>
            </w:pPr>
            <w:r w:rsidRPr="00C41C73">
              <w:rPr>
                <w:rFonts w:ascii="Times New Roman" w:hAnsi="Times New Roman" w:cs="Times New Roman"/>
                <w:b/>
                <w:color w:val="000000" w:themeColor="text1"/>
                <w:sz w:val="24"/>
                <w:szCs w:val="24"/>
                <w:lang w:val="bg-BG"/>
              </w:rPr>
              <w:t>Процент спрямо всички включени</w:t>
            </w:r>
          </w:p>
        </w:tc>
      </w:tr>
      <w:tr w:rsidR="002874A6" w:rsidRPr="00C41C73" w14:paraId="7E7B3332" w14:textId="77777777" w:rsidTr="004248A3">
        <w:tc>
          <w:tcPr>
            <w:tcW w:w="3088" w:type="dxa"/>
          </w:tcPr>
          <w:p w14:paraId="49E5F639" w14:textId="2A03626F" w:rsidR="002874A6" w:rsidRPr="00381046" w:rsidRDefault="002874A6"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Благоевград</w:t>
            </w:r>
          </w:p>
        </w:tc>
        <w:tc>
          <w:tcPr>
            <w:tcW w:w="3049" w:type="dxa"/>
          </w:tcPr>
          <w:p w14:paraId="1623D834" w14:textId="4A77245F" w:rsidR="002874A6" w:rsidRPr="00C41C73" w:rsidRDefault="002874A6"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6</w:t>
            </w:r>
          </w:p>
        </w:tc>
        <w:tc>
          <w:tcPr>
            <w:tcW w:w="3044" w:type="dxa"/>
          </w:tcPr>
          <w:p w14:paraId="782A0127" w14:textId="20E07FC6" w:rsidR="002874A6" w:rsidRPr="00C41C73" w:rsidRDefault="008F4563"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5</w:t>
            </w:r>
            <w:r w:rsidR="00A01EEC" w:rsidRPr="00C41C73">
              <w:rPr>
                <w:rFonts w:ascii="Times New Roman" w:hAnsi="Times New Roman" w:cs="Times New Roman"/>
                <w:color w:val="000000" w:themeColor="text1"/>
                <w:sz w:val="24"/>
                <w:szCs w:val="24"/>
                <w:lang w:val="bg-BG"/>
              </w:rPr>
              <w:t>.</w:t>
            </w:r>
            <w:r w:rsidRPr="00C41C73">
              <w:rPr>
                <w:rFonts w:ascii="Times New Roman" w:hAnsi="Times New Roman" w:cs="Times New Roman"/>
                <w:color w:val="000000" w:themeColor="text1"/>
                <w:sz w:val="24"/>
                <w:szCs w:val="24"/>
                <w:lang w:val="bg-BG"/>
              </w:rPr>
              <w:t>2</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6D6ABED9" w14:textId="77777777" w:rsidTr="004248A3">
        <w:tc>
          <w:tcPr>
            <w:tcW w:w="3088" w:type="dxa"/>
          </w:tcPr>
          <w:p w14:paraId="5767F315" w14:textId="1B5B1796" w:rsidR="002874A6" w:rsidRPr="00C41C73" w:rsidRDefault="002874A6" w:rsidP="00742C39">
            <w:pPr>
              <w:spacing w:after="120"/>
              <w:jc w:val="both"/>
              <w:rPr>
                <w:rFonts w:ascii="Times New Roman" w:hAnsi="Times New Roman" w:cs="Times New Roman"/>
                <w:color w:val="000000" w:themeColor="text1"/>
                <w:sz w:val="24"/>
                <w:szCs w:val="24"/>
                <w:lang w:val="bg-BG"/>
              </w:rPr>
            </w:pPr>
            <w:r w:rsidRPr="00381046">
              <w:rPr>
                <w:rFonts w:ascii="Times New Roman" w:hAnsi="Times New Roman" w:cs="Times New Roman"/>
                <w:color w:val="000000"/>
                <w:sz w:val="24"/>
                <w:szCs w:val="24"/>
                <w:lang w:val="bg-BG"/>
              </w:rPr>
              <w:t>Бургас</w:t>
            </w:r>
          </w:p>
        </w:tc>
        <w:tc>
          <w:tcPr>
            <w:tcW w:w="3049" w:type="dxa"/>
          </w:tcPr>
          <w:p w14:paraId="49E55873" w14:textId="125D2B84" w:rsidR="002874A6" w:rsidRPr="00C41C73" w:rsidRDefault="002874A6"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1</w:t>
            </w:r>
          </w:p>
        </w:tc>
        <w:tc>
          <w:tcPr>
            <w:tcW w:w="3044" w:type="dxa"/>
          </w:tcPr>
          <w:p w14:paraId="7E7F1C39" w14:textId="5F92A53F"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0.8</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3DD74921" w14:textId="77777777" w:rsidTr="004248A3">
        <w:tc>
          <w:tcPr>
            <w:tcW w:w="3088" w:type="dxa"/>
          </w:tcPr>
          <w:p w14:paraId="33288CAF" w14:textId="7699891B" w:rsidR="002874A6" w:rsidRPr="00381046" w:rsidRDefault="002874A6"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Варна</w:t>
            </w:r>
          </w:p>
        </w:tc>
        <w:tc>
          <w:tcPr>
            <w:tcW w:w="3049" w:type="dxa"/>
          </w:tcPr>
          <w:p w14:paraId="35A9E72C" w14:textId="7B2DB8CE" w:rsidR="002874A6" w:rsidRPr="00C41C73" w:rsidRDefault="002874A6"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3</w:t>
            </w:r>
          </w:p>
        </w:tc>
        <w:tc>
          <w:tcPr>
            <w:tcW w:w="3044" w:type="dxa"/>
          </w:tcPr>
          <w:p w14:paraId="52165568" w14:textId="17DA4552"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2.6</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7318F89B" w14:textId="77777777" w:rsidTr="004248A3">
        <w:tc>
          <w:tcPr>
            <w:tcW w:w="3088" w:type="dxa"/>
          </w:tcPr>
          <w:p w14:paraId="071D425F" w14:textId="4DD0DA15" w:rsidR="002874A6" w:rsidRPr="00381046" w:rsidRDefault="002874A6"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Велико Търново</w:t>
            </w:r>
          </w:p>
        </w:tc>
        <w:tc>
          <w:tcPr>
            <w:tcW w:w="3049" w:type="dxa"/>
          </w:tcPr>
          <w:p w14:paraId="0887DFA7" w14:textId="604B434D" w:rsidR="002874A6" w:rsidRPr="00C41C73" w:rsidRDefault="002874A6"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5</w:t>
            </w:r>
          </w:p>
        </w:tc>
        <w:tc>
          <w:tcPr>
            <w:tcW w:w="3044" w:type="dxa"/>
          </w:tcPr>
          <w:p w14:paraId="5F9BB26D" w14:textId="2BA20FB1"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4.3</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1F04B06C" w14:textId="77777777" w:rsidTr="004248A3">
        <w:tc>
          <w:tcPr>
            <w:tcW w:w="3088" w:type="dxa"/>
          </w:tcPr>
          <w:p w14:paraId="20063990" w14:textId="6F195044" w:rsidR="002874A6" w:rsidRPr="00381046" w:rsidRDefault="002874A6"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Видин</w:t>
            </w:r>
          </w:p>
        </w:tc>
        <w:tc>
          <w:tcPr>
            <w:tcW w:w="3049" w:type="dxa"/>
          </w:tcPr>
          <w:p w14:paraId="29DB087B" w14:textId="39292F00" w:rsidR="002874A6" w:rsidRPr="00C41C73" w:rsidRDefault="002874A6"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3</w:t>
            </w:r>
          </w:p>
        </w:tc>
        <w:tc>
          <w:tcPr>
            <w:tcW w:w="3044" w:type="dxa"/>
          </w:tcPr>
          <w:p w14:paraId="52E10EE1" w14:textId="0340B5EC"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2.6</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7D30F010" w14:textId="77777777" w:rsidTr="004248A3">
        <w:trPr>
          <w:trHeight w:val="350"/>
        </w:trPr>
        <w:tc>
          <w:tcPr>
            <w:tcW w:w="3088" w:type="dxa"/>
          </w:tcPr>
          <w:p w14:paraId="11F0DB2E" w14:textId="3E704A61" w:rsidR="002874A6" w:rsidRPr="00381046" w:rsidRDefault="002874A6"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Враца</w:t>
            </w:r>
          </w:p>
        </w:tc>
        <w:tc>
          <w:tcPr>
            <w:tcW w:w="3049" w:type="dxa"/>
          </w:tcPr>
          <w:p w14:paraId="6015332C" w14:textId="74E23A23" w:rsidR="002874A6" w:rsidRPr="00C41C73" w:rsidRDefault="002874A6"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6</w:t>
            </w:r>
          </w:p>
        </w:tc>
        <w:tc>
          <w:tcPr>
            <w:tcW w:w="3044" w:type="dxa"/>
          </w:tcPr>
          <w:p w14:paraId="2859196B" w14:textId="648FD02F"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5.2</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46A2F4A5" w14:textId="77777777" w:rsidTr="004248A3">
        <w:tc>
          <w:tcPr>
            <w:tcW w:w="3088" w:type="dxa"/>
          </w:tcPr>
          <w:p w14:paraId="59769FFB" w14:textId="2652BEE1" w:rsidR="002874A6" w:rsidRPr="00381046" w:rsidRDefault="002874A6"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Габрово</w:t>
            </w:r>
          </w:p>
        </w:tc>
        <w:tc>
          <w:tcPr>
            <w:tcW w:w="3049" w:type="dxa"/>
          </w:tcPr>
          <w:p w14:paraId="36E437ED" w14:textId="4F719375" w:rsidR="002874A6" w:rsidRPr="00C41C73" w:rsidRDefault="002874A6"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4</w:t>
            </w:r>
          </w:p>
        </w:tc>
        <w:tc>
          <w:tcPr>
            <w:tcW w:w="3044" w:type="dxa"/>
          </w:tcPr>
          <w:p w14:paraId="6C424D78" w14:textId="7C3296C8"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3.4</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7166DEB5" w14:textId="77777777" w:rsidTr="004248A3">
        <w:tc>
          <w:tcPr>
            <w:tcW w:w="3088" w:type="dxa"/>
          </w:tcPr>
          <w:p w14:paraId="7490481D" w14:textId="51F31F22" w:rsidR="002874A6" w:rsidRPr="00381046" w:rsidRDefault="002874A6"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Добрич</w:t>
            </w:r>
          </w:p>
        </w:tc>
        <w:tc>
          <w:tcPr>
            <w:tcW w:w="3049" w:type="dxa"/>
          </w:tcPr>
          <w:p w14:paraId="5E2B6922" w14:textId="76FE3A82" w:rsidR="002874A6" w:rsidRPr="00C41C73" w:rsidRDefault="002874A6"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1</w:t>
            </w:r>
          </w:p>
        </w:tc>
        <w:tc>
          <w:tcPr>
            <w:tcW w:w="3044" w:type="dxa"/>
          </w:tcPr>
          <w:p w14:paraId="426D2D12" w14:textId="3BCF633A"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0.8</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1A73E1E0" w14:textId="77777777" w:rsidTr="004248A3">
        <w:tc>
          <w:tcPr>
            <w:tcW w:w="3088" w:type="dxa"/>
          </w:tcPr>
          <w:p w14:paraId="28C697CB" w14:textId="05B4DCBD" w:rsidR="002874A6" w:rsidRPr="00381046" w:rsidRDefault="002874A6"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Кърджали</w:t>
            </w:r>
          </w:p>
        </w:tc>
        <w:tc>
          <w:tcPr>
            <w:tcW w:w="3049" w:type="dxa"/>
          </w:tcPr>
          <w:p w14:paraId="65BA0DED" w14:textId="0684FF1A" w:rsidR="002874A6" w:rsidRPr="00C41C73" w:rsidRDefault="002874A6"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1</w:t>
            </w:r>
          </w:p>
        </w:tc>
        <w:tc>
          <w:tcPr>
            <w:tcW w:w="3044" w:type="dxa"/>
          </w:tcPr>
          <w:p w14:paraId="2DB52C5E" w14:textId="1E1E898E"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0.8</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66342D70" w14:textId="77777777" w:rsidTr="004248A3">
        <w:tc>
          <w:tcPr>
            <w:tcW w:w="3088" w:type="dxa"/>
          </w:tcPr>
          <w:p w14:paraId="0BEFA33D" w14:textId="1BDE2DC5" w:rsidR="002874A6" w:rsidRPr="00381046" w:rsidRDefault="002874A6"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Кюстендил</w:t>
            </w:r>
          </w:p>
        </w:tc>
        <w:tc>
          <w:tcPr>
            <w:tcW w:w="3049" w:type="dxa"/>
          </w:tcPr>
          <w:p w14:paraId="03561E00" w14:textId="358E8F7F" w:rsidR="002874A6" w:rsidRPr="00C41C73" w:rsidRDefault="002874A6"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6</w:t>
            </w:r>
          </w:p>
        </w:tc>
        <w:tc>
          <w:tcPr>
            <w:tcW w:w="3044" w:type="dxa"/>
          </w:tcPr>
          <w:p w14:paraId="19C99A61" w14:textId="148FCC21"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5.2</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796BC5D3" w14:textId="77777777" w:rsidTr="004248A3">
        <w:tc>
          <w:tcPr>
            <w:tcW w:w="3088" w:type="dxa"/>
          </w:tcPr>
          <w:p w14:paraId="7AC01659" w14:textId="643CC754" w:rsidR="002874A6" w:rsidRPr="00381046" w:rsidRDefault="002874A6"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Ловеч</w:t>
            </w:r>
          </w:p>
        </w:tc>
        <w:tc>
          <w:tcPr>
            <w:tcW w:w="3049" w:type="dxa"/>
          </w:tcPr>
          <w:p w14:paraId="36264D6B" w14:textId="0AB7C313" w:rsidR="002874A6" w:rsidRPr="00C41C73" w:rsidRDefault="002874A6"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6</w:t>
            </w:r>
          </w:p>
        </w:tc>
        <w:tc>
          <w:tcPr>
            <w:tcW w:w="3044" w:type="dxa"/>
          </w:tcPr>
          <w:p w14:paraId="7674C9B9" w14:textId="6B96C2A9"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5.2</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79995565" w14:textId="77777777" w:rsidTr="004248A3">
        <w:tc>
          <w:tcPr>
            <w:tcW w:w="3088" w:type="dxa"/>
          </w:tcPr>
          <w:p w14:paraId="3691272A" w14:textId="626BEF43" w:rsidR="002874A6" w:rsidRPr="00381046" w:rsidRDefault="004C4B09"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Монтана</w:t>
            </w:r>
          </w:p>
        </w:tc>
        <w:tc>
          <w:tcPr>
            <w:tcW w:w="3049" w:type="dxa"/>
          </w:tcPr>
          <w:p w14:paraId="7998454E" w14:textId="225C18D0" w:rsidR="002874A6" w:rsidRPr="00C41C73" w:rsidRDefault="004C4B09"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5</w:t>
            </w:r>
          </w:p>
        </w:tc>
        <w:tc>
          <w:tcPr>
            <w:tcW w:w="3044" w:type="dxa"/>
          </w:tcPr>
          <w:p w14:paraId="61A7B360" w14:textId="11B6C1D6"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4.3</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03E696F8" w14:textId="77777777" w:rsidTr="004248A3">
        <w:tc>
          <w:tcPr>
            <w:tcW w:w="3088" w:type="dxa"/>
          </w:tcPr>
          <w:p w14:paraId="0A6DF6A3" w14:textId="13AB4403" w:rsidR="002874A6" w:rsidRPr="00381046" w:rsidRDefault="004C4B09"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Пазарджик</w:t>
            </w:r>
          </w:p>
        </w:tc>
        <w:tc>
          <w:tcPr>
            <w:tcW w:w="3049" w:type="dxa"/>
          </w:tcPr>
          <w:p w14:paraId="379B70E8" w14:textId="2C5CDF96" w:rsidR="002874A6" w:rsidRPr="00C41C73" w:rsidRDefault="004C4B09"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4</w:t>
            </w:r>
          </w:p>
        </w:tc>
        <w:tc>
          <w:tcPr>
            <w:tcW w:w="3044" w:type="dxa"/>
          </w:tcPr>
          <w:p w14:paraId="614735C4" w14:textId="2B36ECB6"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3.4</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41A451A0" w14:textId="77777777" w:rsidTr="004248A3">
        <w:tc>
          <w:tcPr>
            <w:tcW w:w="3088" w:type="dxa"/>
          </w:tcPr>
          <w:p w14:paraId="57FD1B1C" w14:textId="3A782BB7" w:rsidR="002874A6" w:rsidRPr="00381046" w:rsidRDefault="00CB7597"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Перник</w:t>
            </w:r>
          </w:p>
        </w:tc>
        <w:tc>
          <w:tcPr>
            <w:tcW w:w="3049" w:type="dxa"/>
          </w:tcPr>
          <w:p w14:paraId="2405E714" w14:textId="2F31E818" w:rsidR="002874A6" w:rsidRPr="00C41C73" w:rsidRDefault="00CB7597"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6</w:t>
            </w:r>
          </w:p>
        </w:tc>
        <w:tc>
          <w:tcPr>
            <w:tcW w:w="3044" w:type="dxa"/>
          </w:tcPr>
          <w:p w14:paraId="117E9EF2" w14:textId="7523BDE8"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5.2</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06F3B469" w14:textId="77777777" w:rsidTr="004248A3">
        <w:tc>
          <w:tcPr>
            <w:tcW w:w="3088" w:type="dxa"/>
          </w:tcPr>
          <w:p w14:paraId="57DC4B4E" w14:textId="7A22BD51" w:rsidR="002874A6" w:rsidRPr="00381046" w:rsidRDefault="00CB7597"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Плевен</w:t>
            </w:r>
          </w:p>
        </w:tc>
        <w:tc>
          <w:tcPr>
            <w:tcW w:w="3049" w:type="dxa"/>
          </w:tcPr>
          <w:p w14:paraId="3941C38E" w14:textId="21C5D818" w:rsidR="002874A6" w:rsidRPr="00C41C73" w:rsidRDefault="00CB7597"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6</w:t>
            </w:r>
          </w:p>
        </w:tc>
        <w:tc>
          <w:tcPr>
            <w:tcW w:w="3044" w:type="dxa"/>
          </w:tcPr>
          <w:p w14:paraId="2AF7FEB8" w14:textId="77396B88"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5.2</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0800F20F" w14:textId="77777777" w:rsidTr="004248A3">
        <w:tc>
          <w:tcPr>
            <w:tcW w:w="3088" w:type="dxa"/>
          </w:tcPr>
          <w:p w14:paraId="4E5CD245" w14:textId="02921608" w:rsidR="002874A6" w:rsidRPr="00381046" w:rsidRDefault="00CB7597"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Пловдив</w:t>
            </w:r>
          </w:p>
        </w:tc>
        <w:tc>
          <w:tcPr>
            <w:tcW w:w="3049" w:type="dxa"/>
          </w:tcPr>
          <w:p w14:paraId="59FB8EC3" w14:textId="3963D822" w:rsidR="002874A6" w:rsidRPr="00C41C73" w:rsidRDefault="00CB7597"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4</w:t>
            </w:r>
          </w:p>
        </w:tc>
        <w:tc>
          <w:tcPr>
            <w:tcW w:w="3044" w:type="dxa"/>
          </w:tcPr>
          <w:p w14:paraId="22A0A5AF" w14:textId="70DF4327"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3.4</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2874A6" w:rsidRPr="00C41C73" w14:paraId="6C4171D5" w14:textId="77777777" w:rsidTr="004248A3">
        <w:tc>
          <w:tcPr>
            <w:tcW w:w="3088" w:type="dxa"/>
          </w:tcPr>
          <w:p w14:paraId="2752E7DE" w14:textId="2359B707" w:rsidR="002874A6" w:rsidRPr="00381046" w:rsidRDefault="00CB7597"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Разград</w:t>
            </w:r>
          </w:p>
        </w:tc>
        <w:tc>
          <w:tcPr>
            <w:tcW w:w="3049" w:type="dxa"/>
          </w:tcPr>
          <w:p w14:paraId="3295EEE4" w14:textId="509FF3D3" w:rsidR="002874A6" w:rsidRPr="00C41C73" w:rsidRDefault="00CB7597"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5</w:t>
            </w:r>
          </w:p>
        </w:tc>
        <w:tc>
          <w:tcPr>
            <w:tcW w:w="3044" w:type="dxa"/>
          </w:tcPr>
          <w:p w14:paraId="3CFA5FFE" w14:textId="40202E06" w:rsidR="002874A6"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4.3</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653092" w:rsidRPr="00C41C73" w14:paraId="7347EAA2" w14:textId="77777777" w:rsidTr="004248A3">
        <w:tc>
          <w:tcPr>
            <w:tcW w:w="3088" w:type="dxa"/>
          </w:tcPr>
          <w:p w14:paraId="4A49F24E" w14:textId="198D05EF" w:rsidR="00653092" w:rsidRPr="00381046" w:rsidRDefault="00653092"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Русе</w:t>
            </w:r>
          </w:p>
        </w:tc>
        <w:tc>
          <w:tcPr>
            <w:tcW w:w="3049" w:type="dxa"/>
          </w:tcPr>
          <w:p w14:paraId="11E1657E" w14:textId="5229590C" w:rsidR="00653092" w:rsidRPr="00C41C73" w:rsidRDefault="00653092"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8</w:t>
            </w:r>
          </w:p>
        </w:tc>
        <w:tc>
          <w:tcPr>
            <w:tcW w:w="3044" w:type="dxa"/>
          </w:tcPr>
          <w:p w14:paraId="0EFF4D5F" w14:textId="2D926396" w:rsidR="00653092"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6.9</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653092" w:rsidRPr="00C41C73" w14:paraId="14B9D25F" w14:textId="77777777" w:rsidTr="004248A3">
        <w:tc>
          <w:tcPr>
            <w:tcW w:w="3088" w:type="dxa"/>
          </w:tcPr>
          <w:p w14:paraId="290140BD" w14:textId="71CF0C20" w:rsidR="00653092" w:rsidRPr="00381046" w:rsidRDefault="00653092"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Силистра</w:t>
            </w:r>
          </w:p>
        </w:tc>
        <w:tc>
          <w:tcPr>
            <w:tcW w:w="3049" w:type="dxa"/>
          </w:tcPr>
          <w:p w14:paraId="301D5E1D" w14:textId="2F112ECC" w:rsidR="00653092" w:rsidRPr="00C41C73" w:rsidRDefault="00653092"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2</w:t>
            </w:r>
          </w:p>
        </w:tc>
        <w:tc>
          <w:tcPr>
            <w:tcW w:w="3044" w:type="dxa"/>
          </w:tcPr>
          <w:p w14:paraId="71B05500" w14:textId="64034F4D" w:rsidR="00653092"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1.7</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653092" w:rsidRPr="00C41C73" w14:paraId="5916D34B" w14:textId="77777777" w:rsidTr="004248A3">
        <w:tc>
          <w:tcPr>
            <w:tcW w:w="3088" w:type="dxa"/>
          </w:tcPr>
          <w:p w14:paraId="37C8333F" w14:textId="3624EF07" w:rsidR="00653092" w:rsidRPr="00381046" w:rsidRDefault="00653092"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Сливен</w:t>
            </w:r>
          </w:p>
        </w:tc>
        <w:tc>
          <w:tcPr>
            <w:tcW w:w="3049" w:type="dxa"/>
          </w:tcPr>
          <w:p w14:paraId="1662BC39" w14:textId="17F221B8" w:rsidR="00653092" w:rsidRPr="00C41C73" w:rsidRDefault="00653092"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4</w:t>
            </w:r>
          </w:p>
        </w:tc>
        <w:tc>
          <w:tcPr>
            <w:tcW w:w="3044" w:type="dxa"/>
          </w:tcPr>
          <w:p w14:paraId="64DBA35B" w14:textId="6E0626B2" w:rsidR="00653092"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3.4</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A01EEC" w:rsidRPr="00C41C73" w14:paraId="573F3714" w14:textId="77777777" w:rsidTr="004248A3">
        <w:tc>
          <w:tcPr>
            <w:tcW w:w="3088" w:type="dxa"/>
          </w:tcPr>
          <w:p w14:paraId="5BB4BA0A" w14:textId="07FD201B" w:rsidR="00A01EEC" w:rsidRPr="00381046" w:rsidRDefault="00A01EEC"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Смолян</w:t>
            </w:r>
          </w:p>
        </w:tc>
        <w:tc>
          <w:tcPr>
            <w:tcW w:w="3049" w:type="dxa"/>
          </w:tcPr>
          <w:p w14:paraId="3F51EAA6" w14:textId="14C554F2"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2</w:t>
            </w:r>
          </w:p>
        </w:tc>
        <w:tc>
          <w:tcPr>
            <w:tcW w:w="3044" w:type="dxa"/>
          </w:tcPr>
          <w:p w14:paraId="44A3B40D" w14:textId="7D075FD0"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1.7</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A01EEC" w:rsidRPr="00C41C73" w14:paraId="621E155D" w14:textId="77777777" w:rsidTr="004248A3">
        <w:tc>
          <w:tcPr>
            <w:tcW w:w="3088" w:type="dxa"/>
          </w:tcPr>
          <w:p w14:paraId="2F30EABC" w14:textId="0C220B75" w:rsidR="00A01EEC" w:rsidRPr="00381046" w:rsidRDefault="00A01EEC"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София-град</w:t>
            </w:r>
          </w:p>
        </w:tc>
        <w:tc>
          <w:tcPr>
            <w:tcW w:w="3049" w:type="dxa"/>
          </w:tcPr>
          <w:p w14:paraId="02A9FA6E" w14:textId="111E34EA"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5</w:t>
            </w:r>
          </w:p>
        </w:tc>
        <w:tc>
          <w:tcPr>
            <w:tcW w:w="3044" w:type="dxa"/>
          </w:tcPr>
          <w:p w14:paraId="4DF8F00E" w14:textId="1EF3B729"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4.3</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A01EEC" w:rsidRPr="00C41C73" w14:paraId="5F827593" w14:textId="77777777" w:rsidTr="004248A3">
        <w:tc>
          <w:tcPr>
            <w:tcW w:w="3088" w:type="dxa"/>
          </w:tcPr>
          <w:p w14:paraId="51BC3F52" w14:textId="18ED04AA" w:rsidR="00A01EEC" w:rsidRPr="00381046" w:rsidRDefault="00A01EEC"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София-област</w:t>
            </w:r>
          </w:p>
        </w:tc>
        <w:tc>
          <w:tcPr>
            <w:tcW w:w="3049" w:type="dxa"/>
          </w:tcPr>
          <w:p w14:paraId="3DD60042" w14:textId="57D8A607"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3</w:t>
            </w:r>
          </w:p>
        </w:tc>
        <w:tc>
          <w:tcPr>
            <w:tcW w:w="3044" w:type="dxa"/>
          </w:tcPr>
          <w:p w14:paraId="55D4CB27" w14:textId="06C65878"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2.6</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A01EEC" w:rsidRPr="00C41C73" w14:paraId="7ADDB0D6" w14:textId="77777777" w:rsidTr="004248A3">
        <w:tc>
          <w:tcPr>
            <w:tcW w:w="3088" w:type="dxa"/>
          </w:tcPr>
          <w:p w14:paraId="2AE58383" w14:textId="311F0F03" w:rsidR="00A01EEC" w:rsidRPr="00381046" w:rsidRDefault="00A01EEC"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Стара Загора</w:t>
            </w:r>
          </w:p>
        </w:tc>
        <w:tc>
          <w:tcPr>
            <w:tcW w:w="3049" w:type="dxa"/>
          </w:tcPr>
          <w:p w14:paraId="41F2FCC6" w14:textId="0F8FBAE9"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6</w:t>
            </w:r>
          </w:p>
        </w:tc>
        <w:tc>
          <w:tcPr>
            <w:tcW w:w="3044" w:type="dxa"/>
          </w:tcPr>
          <w:p w14:paraId="21D81D03" w14:textId="023CAC65"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5.2</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A01EEC" w:rsidRPr="00C41C73" w14:paraId="5288B23D" w14:textId="77777777" w:rsidTr="004248A3">
        <w:tc>
          <w:tcPr>
            <w:tcW w:w="3088" w:type="dxa"/>
          </w:tcPr>
          <w:p w14:paraId="25D5FD27" w14:textId="6CA9ACA3" w:rsidR="00A01EEC" w:rsidRPr="00381046" w:rsidRDefault="00A01EEC"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Търговище</w:t>
            </w:r>
          </w:p>
        </w:tc>
        <w:tc>
          <w:tcPr>
            <w:tcW w:w="3049" w:type="dxa"/>
          </w:tcPr>
          <w:p w14:paraId="1D5D7AF1" w14:textId="4450CCA5"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4</w:t>
            </w:r>
          </w:p>
        </w:tc>
        <w:tc>
          <w:tcPr>
            <w:tcW w:w="3044" w:type="dxa"/>
          </w:tcPr>
          <w:p w14:paraId="264224C0" w14:textId="6CAE4607"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3.4</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A01EEC" w:rsidRPr="00C41C73" w14:paraId="71418955" w14:textId="77777777" w:rsidTr="004248A3">
        <w:tc>
          <w:tcPr>
            <w:tcW w:w="3088" w:type="dxa"/>
          </w:tcPr>
          <w:p w14:paraId="612ABBDA" w14:textId="5D6D7F5B" w:rsidR="00A01EEC" w:rsidRPr="00381046" w:rsidRDefault="00A01EEC"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Хасково</w:t>
            </w:r>
          </w:p>
        </w:tc>
        <w:tc>
          <w:tcPr>
            <w:tcW w:w="3049" w:type="dxa"/>
          </w:tcPr>
          <w:p w14:paraId="3F759767" w14:textId="08C3DFCD"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2</w:t>
            </w:r>
          </w:p>
        </w:tc>
        <w:tc>
          <w:tcPr>
            <w:tcW w:w="3044" w:type="dxa"/>
          </w:tcPr>
          <w:p w14:paraId="1D3E11E7" w14:textId="74C1623E"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1.7</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A01EEC" w:rsidRPr="00C41C73" w14:paraId="2F84D5E6" w14:textId="77777777" w:rsidTr="004248A3">
        <w:tc>
          <w:tcPr>
            <w:tcW w:w="3088" w:type="dxa"/>
          </w:tcPr>
          <w:p w14:paraId="7A3E677A" w14:textId="2B31E95C" w:rsidR="00A01EEC" w:rsidRPr="00381046" w:rsidRDefault="00A01EEC"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lastRenderedPageBreak/>
              <w:t>Шумен</w:t>
            </w:r>
          </w:p>
        </w:tc>
        <w:tc>
          <w:tcPr>
            <w:tcW w:w="3049" w:type="dxa"/>
          </w:tcPr>
          <w:p w14:paraId="4714BF36" w14:textId="5EE2505D"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4</w:t>
            </w:r>
          </w:p>
        </w:tc>
        <w:tc>
          <w:tcPr>
            <w:tcW w:w="3044" w:type="dxa"/>
          </w:tcPr>
          <w:p w14:paraId="01F85941" w14:textId="39E2E46D"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3.4</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r w:rsidR="00A01EEC" w:rsidRPr="00C41C73" w14:paraId="02CFC7C5" w14:textId="77777777" w:rsidTr="004248A3">
        <w:tc>
          <w:tcPr>
            <w:tcW w:w="3088" w:type="dxa"/>
          </w:tcPr>
          <w:p w14:paraId="160EB6BF" w14:textId="77F02DA5" w:rsidR="00A01EEC" w:rsidRPr="00381046" w:rsidRDefault="00A01EEC" w:rsidP="00742C39">
            <w:pPr>
              <w:spacing w:after="120"/>
              <w:jc w:val="both"/>
              <w:rPr>
                <w:rFonts w:ascii="Times New Roman" w:hAnsi="Times New Roman" w:cs="Times New Roman"/>
                <w:color w:val="000000"/>
                <w:sz w:val="24"/>
                <w:szCs w:val="24"/>
                <w:lang w:val="bg-BG"/>
              </w:rPr>
            </w:pPr>
            <w:r w:rsidRPr="00381046">
              <w:rPr>
                <w:rFonts w:ascii="Times New Roman" w:hAnsi="Times New Roman" w:cs="Times New Roman"/>
                <w:color w:val="000000"/>
                <w:sz w:val="24"/>
                <w:szCs w:val="24"/>
                <w:lang w:val="bg-BG"/>
              </w:rPr>
              <w:t>Ямбол</w:t>
            </w:r>
          </w:p>
        </w:tc>
        <w:tc>
          <w:tcPr>
            <w:tcW w:w="3049" w:type="dxa"/>
          </w:tcPr>
          <w:p w14:paraId="4D856DDD" w14:textId="54141278"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3</w:t>
            </w:r>
          </w:p>
        </w:tc>
        <w:tc>
          <w:tcPr>
            <w:tcW w:w="3044" w:type="dxa"/>
          </w:tcPr>
          <w:p w14:paraId="12D4A522" w14:textId="506205D5" w:rsidR="00A01EEC" w:rsidRPr="00C41C73" w:rsidRDefault="00A01EEC" w:rsidP="00A06B14">
            <w:pPr>
              <w:pStyle w:val="ListParagraph"/>
              <w:spacing w:after="120"/>
              <w:ind w:left="0"/>
              <w:contextualSpacing w:val="0"/>
              <w:jc w:val="center"/>
              <w:rPr>
                <w:rFonts w:ascii="Times New Roman" w:hAnsi="Times New Roman" w:cs="Times New Roman"/>
                <w:color w:val="000000" w:themeColor="text1"/>
                <w:sz w:val="24"/>
                <w:szCs w:val="24"/>
                <w:lang w:val="bg-BG"/>
              </w:rPr>
            </w:pPr>
            <w:r w:rsidRPr="00C41C73">
              <w:rPr>
                <w:rFonts w:ascii="Times New Roman" w:hAnsi="Times New Roman" w:cs="Times New Roman"/>
                <w:color w:val="000000" w:themeColor="text1"/>
                <w:sz w:val="24"/>
                <w:szCs w:val="24"/>
                <w:lang w:val="bg-BG"/>
              </w:rPr>
              <w:t>2.6</w:t>
            </w:r>
            <w:r w:rsidR="00091FB4">
              <w:rPr>
                <w:rFonts w:ascii="Times New Roman" w:hAnsi="Times New Roman" w:cs="Times New Roman"/>
                <w:color w:val="000000" w:themeColor="text1"/>
                <w:sz w:val="24"/>
                <w:szCs w:val="24"/>
                <w:lang w:val="bg-BG"/>
              </w:rPr>
              <w:t xml:space="preserve"> </w:t>
            </w:r>
            <w:r w:rsidRPr="00C41C73">
              <w:rPr>
                <w:rFonts w:ascii="Times New Roman" w:hAnsi="Times New Roman" w:cs="Times New Roman"/>
                <w:color w:val="000000" w:themeColor="text1"/>
                <w:sz w:val="24"/>
                <w:szCs w:val="24"/>
                <w:lang w:val="bg-BG"/>
              </w:rPr>
              <w:t>%</w:t>
            </w:r>
          </w:p>
        </w:tc>
      </w:tr>
    </w:tbl>
    <w:p w14:paraId="443D4D55" w14:textId="0CBC66CA" w:rsidR="004A2D95" w:rsidRPr="002510E3" w:rsidRDefault="004A2D95" w:rsidP="00742C39">
      <w:pPr>
        <w:pStyle w:val="ListParagraph"/>
        <w:spacing w:after="120" w:line="240" w:lineRule="auto"/>
        <w:ind w:left="284"/>
        <w:contextualSpacing w:val="0"/>
        <w:jc w:val="both"/>
        <w:rPr>
          <w:rFonts w:ascii="Times New Roman" w:hAnsi="Times New Roman" w:cs="Times New Roman"/>
          <w:color w:val="000000" w:themeColor="text1"/>
          <w:sz w:val="24"/>
          <w:szCs w:val="24"/>
          <w:lang w:val="bg-BG"/>
        </w:rPr>
      </w:pPr>
    </w:p>
    <w:p w14:paraId="688824BF" w14:textId="22899F1C" w:rsidR="00080EDE" w:rsidRPr="002510E3" w:rsidRDefault="00527805" w:rsidP="00742C39">
      <w:pPr>
        <w:pStyle w:val="ListParagraph"/>
        <w:numPr>
          <w:ilvl w:val="0"/>
          <w:numId w:val="3"/>
        </w:numPr>
        <w:spacing w:after="120" w:line="240" w:lineRule="auto"/>
        <w:contextualSpacing w:val="0"/>
        <w:rPr>
          <w:rFonts w:ascii="Times New Roman" w:hAnsi="Times New Roman" w:cs="Times New Roman"/>
          <w:b/>
          <w:color w:val="000000" w:themeColor="text1"/>
          <w:sz w:val="24"/>
          <w:szCs w:val="24"/>
          <w:lang w:val="bg-BG"/>
        </w:rPr>
      </w:pPr>
      <w:r w:rsidRPr="002510E3">
        <w:rPr>
          <w:rFonts w:ascii="Times New Roman" w:hAnsi="Times New Roman" w:cs="Times New Roman"/>
          <w:b/>
          <w:color w:val="000000" w:themeColor="text1"/>
          <w:sz w:val="24"/>
          <w:szCs w:val="24"/>
          <w:lang w:val="bg-BG"/>
        </w:rPr>
        <w:t>Идентифицирани нужди в хода на изпълнение на проектите (вкл. по отношение на необходимостта от</w:t>
      </w:r>
      <w:r w:rsidR="00DD1CCF" w:rsidRPr="002510E3">
        <w:rPr>
          <w:rFonts w:ascii="Times New Roman" w:hAnsi="Times New Roman" w:cs="Times New Roman"/>
          <w:b/>
          <w:color w:val="000000" w:themeColor="text1"/>
          <w:sz w:val="24"/>
          <w:szCs w:val="24"/>
          <w:lang w:val="bg-BG"/>
        </w:rPr>
        <w:t xml:space="preserve"> промени в нормативната уредба)</w:t>
      </w:r>
    </w:p>
    <w:p w14:paraId="148045A1" w14:textId="34A0E415" w:rsidR="00080EDE" w:rsidRDefault="008E5207" w:rsidP="00742C39">
      <w:pPr>
        <w:spacing w:after="120" w:line="240" w:lineRule="auto"/>
        <w:jc w:val="both"/>
        <w:rPr>
          <w:rFonts w:ascii="Times New Roman" w:hAnsi="Times New Roman" w:cs="Times New Roman"/>
          <w:color w:val="000000" w:themeColor="text1"/>
          <w:sz w:val="24"/>
          <w:szCs w:val="24"/>
          <w:lang w:val="bg-BG"/>
        </w:rPr>
      </w:pPr>
      <w:r w:rsidRPr="002510E3">
        <w:rPr>
          <w:rFonts w:ascii="Times New Roman" w:hAnsi="Times New Roman" w:cs="Times New Roman"/>
          <w:color w:val="000000" w:themeColor="text1"/>
          <w:sz w:val="24"/>
          <w:szCs w:val="24"/>
          <w:lang w:val="bg-BG"/>
        </w:rPr>
        <w:t>Поради създалата се необичайната ситуация и епидемична обстановка от COVID-19 изпълнението на проекта все още е в началната си фаза и не може да се даде точно описание на идентифицираните нужди в хода на изпълнение на проектите.</w:t>
      </w:r>
    </w:p>
    <w:p w14:paraId="3308D97C" w14:textId="77777777" w:rsidR="005566E8" w:rsidRPr="005C13F4" w:rsidRDefault="005566E8" w:rsidP="005C13F4">
      <w:pPr>
        <w:pStyle w:val="Heading1"/>
        <w:numPr>
          <w:ilvl w:val="1"/>
          <w:numId w:val="17"/>
        </w:numPr>
        <w:spacing w:before="0" w:after="120" w:line="240" w:lineRule="auto"/>
        <w:jc w:val="both"/>
        <w:rPr>
          <w:rFonts w:ascii="Times New Roman" w:hAnsi="Times New Roman" w:cs="Times New Roman"/>
          <w:b/>
          <w:color w:val="000000" w:themeColor="text1"/>
          <w:sz w:val="24"/>
          <w:szCs w:val="24"/>
          <w:lang w:val="bg-BG"/>
        </w:rPr>
      </w:pPr>
      <w:r w:rsidRPr="005C13F4">
        <w:rPr>
          <w:rFonts w:ascii="Times New Roman" w:hAnsi="Times New Roman" w:cs="Times New Roman"/>
          <w:b/>
          <w:color w:val="000000" w:themeColor="text1"/>
          <w:sz w:val="24"/>
          <w:szCs w:val="24"/>
          <w:lang w:val="bg-BG"/>
        </w:rPr>
        <w:t>Оценка на ефекта от изпълнението на проекта, на база попълнен от КБ МОН въпросник в рамките на оценката на системните проекти:</w:t>
      </w:r>
    </w:p>
    <w:p w14:paraId="758C3A4B" w14:textId="77777777" w:rsidR="005566E8" w:rsidRDefault="005566E8" w:rsidP="005566E8">
      <w:pPr>
        <w:rPr>
          <w:lang w:val="bg-BG"/>
        </w:rPr>
      </w:pPr>
    </w:p>
    <w:p w14:paraId="433E454D" w14:textId="77777777" w:rsidR="003A25D9" w:rsidRDefault="00BA068B" w:rsidP="004F4C22">
      <w:pPr>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За </w:t>
      </w:r>
      <w:r w:rsidRPr="004F4C22">
        <w:rPr>
          <w:rFonts w:ascii="Times New Roman" w:hAnsi="Times New Roman" w:cs="Times New Roman"/>
          <w:sz w:val="24"/>
          <w:szCs w:val="24"/>
          <w:lang w:val="bg-BG"/>
        </w:rPr>
        <w:t xml:space="preserve">Въпрос 1 „Колко са </w:t>
      </w:r>
      <w:proofErr w:type="spellStart"/>
      <w:r w:rsidRPr="004F4C22">
        <w:rPr>
          <w:rFonts w:ascii="Times New Roman" w:hAnsi="Times New Roman" w:cs="Times New Roman"/>
          <w:sz w:val="24"/>
          <w:szCs w:val="24"/>
          <w:lang w:val="bg-BG"/>
        </w:rPr>
        <w:t>нововъведените</w:t>
      </w:r>
      <w:proofErr w:type="spellEnd"/>
      <w:r w:rsidRPr="004F4C22">
        <w:rPr>
          <w:rFonts w:ascii="Times New Roman" w:hAnsi="Times New Roman" w:cs="Times New Roman"/>
          <w:sz w:val="24"/>
          <w:szCs w:val="24"/>
          <w:lang w:val="bg-BG"/>
        </w:rPr>
        <w:t xml:space="preserve"> в дуална форма от участващите в проекта училища?“</w:t>
      </w:r>
    </w:p>
    <w:p w14:paraId="557B7F3F" w14:textId="58C23736" w:rsidR="0013620A" w:rsidRDefault="003A25D9" w:rsidP="003A25D9">
      <w:pPr>
        <w:pStyle w:val="ListParagraph"/>
        <w:numPr>
          <w:ilvl w:val="0"/>
          <w:numId w:val="21"/>
        </w:numPr>
        <w:jc w:val="both"/>
        <w:rPr>
          <w:rFonts w:ascii="Times New Roman" w:hAnsi="Times New Roman" w:cs="Times New Roman"/>
          <w:sz w:val="24"/>
          <w:szCs w:val="24"/>
          <w:lang w:val="bg-BG"/>
        </w:rPr>
      </w:pPr>
      <w:r w:rsidRPr="004F4C22">
        <w:rPr>
          <w:rFonts w:ascii="Times New Roman" w:hAnsi="Times New Roman" w:cs="Times New Roman"/>
          <w:sz w:val="24"/>
          <w:szCs w:val="24"/>
          <w:lang w:val="bg-BG"/>
        </w:rPr>
        <w:t>320,5 е общият брой на паралелки по показателя „Паралелки в дуална форма за учебната 2020/2021 година в конкретната област</w:t>
      </w:r>
      <w:r w:rsidR="0013620A" w:rsidRPr="0013620A">
        <w:rPr>
          <w:rFonts w:ascii="Times New Roman" w:hAnsi="Times New Roman" w:cs="Times New Roman"/>
          <w:sz w:val="24"/>
          <w:szCs w:val="24"/>
          <w:lang w:val="bg-BG"/>
        </w:rPr>
        <w:t xml:space="preserve"> - Дуално</w:t>
      </w:r>
      <w:r w:rsidRPr="004F4C22">
        <w:rPr>
          <w:rFonts w:ascii="Times New Roman" w:hAnsi="Times New Roman" w:cs="Times New Roman"/>
          <w:sz w:val="24"/>
          <w:szCs w:val="24"/>
          <w:lang w:val="bg-BG"/>
        </w:rPr>
        <w:t>“</w:t>
      </w:r>
      <w:r w:rsidR="0013620A">
        <w:rPr>
          <w:rFonts w:ascii="Times New Roman" w:hAnsi="Times New Roman" w:cs="Times New Roman"/>
          <w:sz w:val="24"/>
          <w:szCs w:val="24"/>
          <w:lang w:val="bg-BG"/>
        </w:rPr>
        <w:t>.</w:t>
      </w:r>
    </w:p>
    <w:p w14:paraId="7252A720" w14:textId="00C81997" w:rsidR="0013620A" w:rsidRDefault="0013620A" w:rsidP="003A25D9">
      <w:pPr>
        <w:pStyle w:val="ListParagraph"/>
        <w:numPr>
          <w:ilvl w:val="0"/>
          <w:numId w:val="21"/>
        </w:numPr>
        <w:jc w:val="both"/>
        <w:rPr>
          <w:rFonts w:ascii="Times New Roman" w:hAnsi="Times New Roman" w:cs="Times New Roman"/>
          <w:sz w:val="24"/>
          <w:szCs w:val="24"/>
          <w:lang w:val="bg-BG"/>
        </w:rPr>
      </w:pPr>
      <w:r>
        <w:rPr>
          <w:rFonts w:ascii="Times New Roman" w:hAnsi="Times New Roman" w:cs="Times New Roman"/>
          <w:sz w:val="24"/>
          <w:szCs w:val="24"/>
          <w:lang w:val="bg-BG"/>
        </w:rPr>
        <w:t>380,3 е общият брой паралелки по показателя „</w:t>
      </w:r>
      <w:r w:rsidRPr="0013620A">
        <w:rPr>
          <w:rFonts w:ascii="Times New Roman" w:hAnsi="Times New Roman" w:cs="Times New Roman"/>
          <w:sz w:val="24"/>
          <w:szCs w:val="24"/>
          <w:lang w:val="bg-BG"/>
        </w:rPr>
        <w:t xml:space="preserve">Паралелки в дуална форма за учебната 2021/2022 година в конкретната област </w:t>
      </w:r>
      <w:r>
        <w:rPr>
          <w:rFonts w:ascii="Times New Roman" w:hAnsi="Times New Roman" w:cs="Times New Roman"/>
          <w:sz w:val="24"/>
          <w:szCs w:val="24"/>
          <w:lang w:val="bg-BG"/>
        </w:rPr>
        <w:t>–</w:t>
      </w:r>
      <w:r w:rsidRPr="0013620A">
        <w:rPr>
          <w:rFonts w:ascii="Times New Roman" w:hAnsi="Times New Roman" w:cs="Times New Roman"/>
          <w:sz w:val="24"/>
          <w:szCs w:val="24"/>
          <w:lang w:val="bg-BG"/>
        </w:rPr>
        <w:t xml:space="preserve"> Дуално</w:t>
      </w:r>
      <w:r>
        <w:rPr>
          <w:rFonts w:ascii="Times New Roman" w:hAnsi="Times New Roman" w:cs="Times New Roman"/>
          <w:sz w:val="24"/>
          <w:szCs w:val="24"/>
          <w:lang w:val="bg-BG"/>
        </w:rPr>
        <w:t>“.</w:t>
      </w:r>
    </w:p>
    <w:p w14:paraId="048F4E38" w14:textId="39CCD334" w:rsidR="00BA068B" w:rsidRPr="004F4C22" w:rsidRDefault="00FB5DE5" w:rsidP="004F4C22">
      <w:pPr>
        <w:jc w:val="both"/>
        <w:rPr>
          <w:rFonts w:ascii="Times New Roman" w:hAnsi="Times New Roman" w:cs="Times New Roman"/>
          <w:sz w:val="24"/>
          <w:szCs w:val="24"/>
          <w:lang w:val="bg-BG"/>
        </w:rPr>
      </w:pPr>
      <w:r>
        <w:rPr>
          <w:rFonts w:ascii="Times New Roman" w:hAnsi="Times New Roman" w:cs="Times New Roman"/>
          <w:sz w:val="24"/>
          <w:szCs w:val="24"/>
          <w:lang w:val="bg-BG"/>
        </w:rPr>
        <w:t>Данните</w:t>
      </w:r>
      <w:r w:rsidR="00EA6C10" w:rsidRPr="004F4C22">
        <w:rPr>
          <w:rFonts w:ascii="Times New Roman" w:hAnsi="Times New Roman" w:cs="Times New Roman"/>
          <w:sz w:val="24"/>
          <w:szCs w:val="24"/>
          <w:lang w:val="bg-BG"/>
        </w:rPr>
        <w:t xml:space="preserve"> показва</w:t>
      </w:r>
      <w:r w:rsidR="00FC2C84">
        <w:rPr>
          <w:rFonts w:ascii="Times New Roman" w:hAnsi="Times New Roman" w:cs="Times New Roman"/>
          <w:sz w:val="24"/>
          <w:szCs w:val="24"/>
          <w:lang w:val="bg-BG"/>
        </w:rPr>
        <w:t>т</w:t>
      </w:r>
      <w:r w:rsidR="00EA6C10" w:rsidRPr="004F4C22">
        <w:rPr>
          <w:rFonts w:ascii="Times New Roman" w:hAnsi="Times New Roman" w:cs="Times New Roman"/>
          <w:sz w:val="24"/>
          <w:szCs w:val="24"/>
          <w:lang w:val="bg-BG"/>
        </w:rPr>
        <w:t xml:space="preserve"> </w:t>
      </w:r>
      <w:r w:rsidR="006E0448" w:rsidRPr="004F4C22">
        <w:rPr>
          <w:rFonts w:ascii="Times New Roman" w:hAnsi="Times New Roman" w:cs="Times New Roman"/>
          <w:sz w:val="24"/>
          <w:szCs w:val="24"/>
          <w:lang w:val="bg-BG"/>
        </w:rPr>
        <w:t xml:space="preserve">положителен </w:t>
      </w:r>
      <w:r w:rsidR="00EA6C10" w:rsidRPr="004F4C22">
        <w:rPr>
          <w:rFonts w:ascii="Times New Roman" w:hAnsi="Times New Roman" w:cs="Times New Roman"/>
          <w:sz w:val="24"/>
          <w:szCs w:val="24"/>
          <w:lang w:val="bg-BG"/>
        </w:rPr>
        <w:t xml:space="preserve">ръст </w:t>
      </w:r>
      <w:r w:rsidR="0013620A">
        <w:rPr>
          <w:rFonts w:ascii="Times New Roman" w:hAnsi="Times New Roman" w:cs="Times New Roman"/>
          <w:sz w:val="24"/>
          <w:szCs w:val="24"/>
          <w:lang w:val="bg-BG"/>
        </w:rPr>
        <w:t xml:space="preserve">от </w:t>
      </w:r>
      <w:r w:rsidR="00EA6C10" w:rsidRPr="004F4C22">
        <w:rPr>
          <w:rFonts w:ascii="Times New Roman" w:hAnsi="Times New Roman" w:cs="Times New Roman"/>
          <w:sz w:val="24"/>
          <w:szCs w:val="24"/>
          <w:lang w:val="bg-BG"/>
        </w:rPr>
        <w:t>18,66% на паралелките в дуална форма на обучение</w:t>
      </w:r>
      <w:r w:rsidR="0013620A">
        <w:rPr>
          <w:rFonts w:ascii="Times New Roman" w:hAnsi="Times New Roman" w:cs="Times New Roman"/>
          <w:sz w:val="24"/>
          <w:szCs w:val="24"/>
          <w:lang w:val="bg-BG"/>
        </w:rPr>
        <w:t xml:space="preserve"> за</w:t>
      </w:r>
      <w:r w:rsidR="00EA6C10" w:rsidRPr="004F4C22">
        <w:rPr>
          <w:rFonts w:ascii="Times New Roman" w:hAnsi="Times New Roman" w:cs="Times New Roman"/>
          <w:sz w:val="24"/>
          <w:szCs w:val="24"/>
          <w:lang w:val="bg-BG"/>
        </w:rPr>
        <w:t xml:space="preserve"> </w:t>
      </w:r>
      <w:r w:rsidR="0013620A" w:rsidRPr="0013620A">
        <w:rPr>
          <w:rFonts w:ascii="Times New Roman" w:hAnsi="Times New Roman" w:cs="Times New Roman"/>
          <w:sz w:val="24"/>
          <w:szCs w:val="24"/>
          <w:lang w:val="bg-BG"/>
        </w:rPr>
        <w:t xml:space="preserve">учебната 2021/2022 година </w:t>
      </w:r>
      <w:r w:rsidR="00EA6C10" w:rsidRPr="004F4C22">
        <w:rPr>
          <w:rFonts w:ascii="Times New Roman" w:hAnsi="Times New Roman" w:cs="Times New Roman"/>
          <w:sz w:val="24"/>
          <w:szCs w:val="24"/>
          <w:lang w:val="bg-BG"/>
        </w:rPr>
        <w:t>спрямо предходната учебна година.</w:t>
      </w:r>
    </w:p>
    <w:p w14:paraId="0435C725" w14:textId="77777777" w:rsidR="001113F1" w:rsidRDefault="00BA068B" w:rsidP="00742C39">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За </w:t>
      </w:r>
      <w:r w:rsidRPr="00BA068B">
        <w:rPr>
          <w:rFonts w:ascii="Times New Roman" w:hAnsi="Times New Roman" w:cs="Times New Roman"/>
          <w:color w:val="000000" w:themeColor="text1"/>
          <w:sz w:val="24"/>
          <w:szCs w:val="24"/>
          <w:lang w:val="bg-BG"/>
        </w:rPr>
        <w:t>Въпрос 2 „Колко нови партньорства са създадени между училища и работодатели, вследствие изпълнението на проекта, за обучение в дуална форма?“</w:t>
      </w:r>
      <w:r>
        <w:rPr>
          <w:rFonts w:ascii="Times New Roman" w:hAnsi="Times New Roman" w:cs="Times New Roman"/>
          <w:color w:val="000000" w:themeColor="text1"/>
          <w:sz w:val="24"/>
          <w:szCs w:val="24"/>
          <w:lang w:val="bg-BG"/>
        </w:rPr>
        <w:t xml:space="preserve"> </w:t>
      </w:r>
    </w:p>
    <w:p w14:paraId="62CC0CD8" w14:textId="68B50465" w:rsidR="00962726" w:rsidRPr="004F4C22" w:rsidRDefault="001113F1" w:rsidP="004F4C22">
      <w:pPr>
        <w:pStyle w:val="ListParagraph"/>
        <w:numPr>
          <w:ilvl w:val="0"/>
          <w:numId w:val="21"/>
        </w:numPr>
        <w:spacing w:after="120" w:line="240" w:lineRule="auto"/>
        <w:jc w:val="both"/>
        <w:rPr>
          <w:rFonts w:ascii="Times New Roman" w:hAnsi="Times New Roman" w:cs="Times New Roman"/>
          <w:color w:val="000000" w:themeColor="text1"/>
          <w:sz w:val="24"/>
          <w:szCs w:val="24"/>
          <w:lang w:val="bg-BG"/>
        </w:rPr>
      </w:pPr>
      <w:r w:rsidRPr="004F4C22">
        <w:rPr>
          <w:rFonts w:ascii="Times New Roman" w:hAnsi="Times New Roman" w:cs="Times New Roman"/>
          <w:color w:val="000000" w:themeColor="text1"/>
          <w:sz w:val="24"/>
          <w:szCs w:val="24"/>
          <w:lang w:val="bg-BG"/>
        </w:rPr>
        <w:t>П</w:t>
      </w:r>
      <w:r w:rsidR="006E0448" w:rsidRPr="004F4C22">
        <w:rPr>
          <w:rFonts w:ascii="Times New Roman" w:hAnsi="Times New Roman" w:cs="Times New Roman"/>
          <w:color w:val="000000" w:themeColor="text1"/>
          <w:sz w:val="24"/>
          <w:szCs w:val="24"/>
          <w:lang w:val="bg-BG"/>
        </w:rPr>
        <w:t>редоставените данни показват намаляване на дела (46,46%) на сключените договори м/у училища и бизнеса за обучение в дуална форма</w:t>
      </w:r>
      <w:r w:rsidR="00BF5F0A" w:rsidRPr="004F4C22">
        <w:rPr>
          <w:rFonts w:ascii="Times New Roman" w:hAnsi="Times New Roman" w:cs="Times New Roman"/>
          <w:color w:val="000000" w:themeColor="text1"/>
          <w:sz w:val="24"/>
          <w:szCs w:val="24"/>
          <w:lang w:val="bg-BG"/>
        </w:rPr>
        <w:t xml:space="preserve"> за 2021/2022</w:t>
      </w:r>
      <w:r w:rsidR="006E0448" w:rsidRPr="004F4C22">
        <w:rPr>
          <w:rFonts w:ascii="Times New Roman" w:hAnsi="Times New Roman" w:cs="Times New Roman"/>
          <w:color w:val="000000" w:themeColor="text1"/>
          <w:sz w:val="24"/>
          <w:szCs w:val="24"/>
          <w:lang w:val="bg-BG"/>
        </w:rPr>
        <w:t xml:space="preserve"> спрямо предходната учебна година</w:t>
      </w:r>
      <w:r w:rsidR="00BF5F0A" w:rsidRPr="004F4C22">
        <w:rPr>
          <w:rFonts w:ascii="Times New Roman" w:hAnsi="Times New Roman" w:cs="Times New Roman"/>
          <w:color w:val="000000" w:themeColor="text1"/>
          <w:sz w:val="24"/>
          <w:szCs w:val="24"/>
          <w:lang w:val="bg-BG"/>
        </w:rPr>
        <w:t xml:space="preserve"> (2020/2021)</w:t>
      </w:r>
      <w:r w:rsidR="006E0448" w:rsidRPr="004F4C22">
        <w:rPr>
          <w:rFonts w:ascii="Times New Roman" w:hAnsi="Times New Roman" w:cs="Times New Roman"/>
          <w:color w:val="000000" w:themeColor="text1"/>
          <w:sz w:val="24"/>
          <w:szCs w:val="24"/>
          <w:lang w:val="bg-BG"/>
        </w:rPr>
        <w:t>.</w:t>
      </w:r>
    </w:p>
    <w:p w14:paraId="304F5DD0" w14:textId="56CF07BD" w:rsidR="00982AA6" w:rsidRPr="004F4C22" w:rsidRDefault="00962726" w:rsidP="004F4C22">
      <w:pPr>
        <w:pStyle w:val="ListParagraph"/>
        <w:numPr>
          <w:ilvl w:val="0"/>
          <w:numId w:val="21"/>
        </w:numPr>
        <w:spacing w:after="120" w:line="240" w:lineRule="auto"/>
        <w:jc w:val="both"/>
        <w:rPr>
          <w:rFonts w:ascii="Times New Roman" w:hAnsi="Times New Roman" w:cs="Times New Roman"/>
          <w:color w:val="000000" w:themeColor="text1"/>
          <w:sz w:val="24"/>
          <w:szCs w:val="24"/>
          <w:lang w:val="bg-BG"/>
        </w:rPr>
      </w:pPr>
      <w:r w:rsidRPr="004F4C22">
        <w:rPr>
          <w:rFonts w:ascii="Times New Roman" w:hAnsi="Times New Roman" w:cs="Times New Roman"/>
          <w:color w:val="000000" w:themeColor="text1"/>
          <w:sz w:val="24"/>
          <w:szCs w:val="24"/>
          <w:lang w:val="bg-BG"/>
        </w:rPr>
        <w:t>Общо 2873 души са лицата, които са се включили в стаж при работодател съгласно п</w:t>
      </w:r>
      <w:r w:rsidR="008F133B" w:rsidRPr="004F4C22">
        <w:rPr>
          <w:rFonts w:ascii="Times New Roman" w:hAnsi="Times New Roman" w:cs="Times New Roman"/>
          <w:color w:val="000000" w:themeColor="text1"/>
          <w:sz w:val="24"/>
          <w:szCs w:val="24"/>
          <w:lang w:val="bg-BG"/>
        </w:rPr>
        <w:t>оказателя „Брой проведени стажове при работодател за учебната 2020/2021 година“</w:t>
      </w:r>
      <w:r w:rsidRPr="004F4C22">
        <w:rPr>
          <w:rFonts w:ascii="Times New Roman" w:hAnsi="Times New Roman" w:cs="Times New Roman"/>
          <w:color w:val="000000" w:themeColor="text1"/>
          <w:sz w:val="24"/>
          <w:szCs w:val="24"/>
          <w:lang w:val="bg-BG"/>
        </w:rPr>
        <w:t>.</w:t>
      </w:r>
      <w:r w:rsidR="008F133B" w:rsidRPr="004F4C22">
        <w:rPr>
          <w:rFonts w:ascii="Times New Roman" w:hAnsi="Times New Roman" w:cs="Times New Roman"/>
          <w:color w:val="000000" w:themeColor="text1"/>
          <w:sz w:val="24"/>
          <w:szCs w:val="24"/>
          <w:lang w:val="bg-BG"/>
        </w:rPr>
        <w:t xml:space="preserve"> По отношение на „Брой лица, продължили работа при същия работодател, при когото са проведени стажовете“, не са предоставени данни, което води до невъзможност за анализ на показателя „Процент от включените в дуална форма на обучение, които продължават работа при същия работодател, при когото са проведени стажовете“.</w:t>
      </w:r>
    </w:p>
    <w:p w14:paraId="780C3EE9" w14:textId="77777777" w:rsidR="00CD65FD" w:rsidRDefault="00BA068B" w:rsidP="00742C39">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За </w:t>
      </w:r>
      <w:r w:rsidRPr="004F4C22">
        <w:rPr>
          <w:rFonts w:ascii="Times New Roman" w:hAnsi="Times New Roman" w:cs="Times New Roman"/>
          <w:color w:val="000000" w:themeColor="text1"/>
          <w:sz w:val="24"/>
          <w:szCs w:val="24"/>
          <w:lang w:val="bg-BG"/>
        </w:rPr>
        <w:t>Въпрос 3 „Какъв е процентът на паралелките по професионална подготовка по професии, включени в списъка на защитените специалности от професии или в списъка със специалности от професии, по които е налице очакван недостиг от специалисти на пазара на труда, или по професии, свързани с тематичните области на Иновационната стратегия за интелигентна специализация на Република България 2014-2020 г. (ИСИС) в дуална форма спрямо всички паралелки в дуална форма на обучение</w:t>
      </w:r>
      <w:r w:rsidRPr="004F4C22">
        <w:rPr>
          <w:rFonts w:ascii="Times New Roman" w:hAnsi="Times New Roman" w:cs="Times New Roman"/>
          <w:color w:val="000000" w:themeColor="text1"/>
          <w:sz w:val="24"/>
          <w:szCs w:val="24"/>
        </w:rPr>
        <w:t>?</w:t>
      </w:r>
      <w:r w:rsidRPr="004F4C22">
        <w:rPr>
          <w:rFonts w:ascii="Times New Roman" w:hAnsi="Times New Roman" w:cs="Times New Roman"/>
          <w:color w:val="000000" w:themeColor="text1"/>
          <w:sz w:val="24"/>
          <w:szCs w:val="24"/>
          <w:lang w:val="bg-BG"/>
        </w:rPr>
        <w:t>“</w:t>
      </w:r>
    </w:p>
    <w:p w14:paraId="2641998C" w14:textId="37DE552B" w:rsidR="00BA068B" w:rsidRPr="004F4C22" w:rsidRDefault="00CD65FD" w:rsidP="004F4C22">
      <w:pPr>
        <w:pStyle w:val="ListParagraph"/>
        <w:numPr>
          <w:ilvl w:val="0"/>
          <w:numId w:val="23"/>
        </w:num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С</w:t>
      </w:r>
      <w:r w:rsidR="00611B56" w:rsidRPr="004F4C22">
        <w:rPr>
          <w:rFonts w:ascii="Times New Roman" w:hAnsi="Times New Roman" w:cs="Times New Roman"/>
          <w:color w:val="000000" w:themeColor="text1"/>
          <w:sz w:val="24"/>
          <w:szCs w:val="24"/>
          <w:lang w:val="bg-BG"/>
        </w:rPr>
        <w:t xml:space="preserve">ъбраните данни показват, че </w:t>
      </w:r>
      <w:r w:rsidR="00C639A6" w:rsidRPr="004F4C22">
        <w:rPr>
          <w:rFonts w:ascii="Times New Roman" w:hAnsi="Times New Roman" w:cs="Times New Roman"/>
          <w:color w:val="000000" w:themeColor="text1"/>
          <w:sz w:val="24"/>
          <w:szCs w:val="24"/>
          <w:lang w:val="bg-BG"/>
        </w:rPr>
        <w:t xml:space="preserve">за учебната 2020/2021 година </w:t>
      </w:r>
      <w:r w:rsidR="00611B56" w:rsidRPr="004F4C22">
        <w:rPr>
          <w:rFonts w:ascii="Times New Roman" w:hAnsi="Times New Roman" w:cs="Times New Roman"/>
          <w:color w:val="000000" w:themeColor="text1"/>
          <w:sz w:val="24"/>
          <w:szCs w:val="24"/>
          <w:lang w:val="bg-BG"/>
        </w:rPr>
        <w:t xml:space="preserve">90,69% е делът на паралелките по професионална подготовка по професии, включени в списъка на защитените специалности от професии или в списъка със специалности от професии, по които е налице очакван недостиг от специалисти на пазара на труда, или по професии, свързани с тематичните области на ИСИС в дуална форма спрямо всички паралелки в </w:t>
      </w:r>
      <w:r w:rsidR="00611B56" w:rsidRPr="004F4C22">
        <w:rPr>
          <w:rFonts w:ascii="Times New Roman" w:hAnsi="Times New Roman" w:cs="Times New Roman"/>
          <w:color w:val="000000" w:themeColor="text1"/>
          <w:sz w:val="24"/>
          <w:szCs w:val="24"/>
          <w:lang w:val="bg-BG"/>
        </w:rPr>
        <w:lastRenderedPageBreak/>
        <w:t>дуална форма на обучение</w:t>
      </w:r>
      <w:r w:rsidR="00C639A6" w:rsidRPr="004F4C22">
        <w:rPr>
          <w:rFonts w:ascii="Times New Roman" w:hAnsi="Times New Roman" w:cs="Times New Roman"/>
          <w:color w:val="000000" w:themeColor="text1"/>
          <w:sz w:val="24"/>
          <w:szCs w:val="24"/>
          <w:lang w:val="bg-BG"/>
        </w:rPr>
        <w:t>. В рамките на следващата учебна година (2021/2022) този дял намалява, но въпреки това остава висок – 81,25%.</w:t>
      </w:r>
    </w:p>
    <w:p w14:paraId="1A7DDD62" w14:textId="4BCA0A81" w:rsidR="00BA068B" w:rsidRPr="00D473D5" w:rsidRDefault="00BA068B" w:rsidP="00742C39">
      <w:pPr>
        <w:spacing w:after="120" w:line="240" w:lineRule="auto"/>
        <w:jc w:val="both"/>
        <w:rPr>
          <w:rFonts w:ascii="Times New Roman" w:hAnsi="Times New Roman" w:cs="Times New Roman"/>
          <w:color w:val="000000" w:themeColor="text1"/>
          <w:sz w:val="24"/>
          <w:szCs w:val="24"/>
          <w:lang w:val="bg-BG"/>
        </w:rPr>
      </w:pPr>
      <w:r w:rsidRPr="004F4C22">
        <w:rPr>
          <w:rFonts w:ascii="Times New Roman" w:eastAsia="Calibri" w:hAnsi="Times New Roman" w:cs="Times New Roman"/>
          <w:sz w:val="24"/>
          <w:szCs w:val="24"/>
          <w:lang w:val="bg-BG"/>
        </w:rPr>
        <w:t>За Въпрос 4 „Проведени ли са анкети/проучвания за степента на удовлетвореност на целевите групи? Какви са резултатите от тях?“ – не са предоставени данни и не могат да бъдат изведени изводи.</w:t>
      </w:r>
    </w:p>
    <w:p w14:paraId="13D47BD3" w14:textId="77777777" w:rsidR="00BA068B" w:rsidRPr="00BA068B" w:rsidRDefault="00BA068B" w:rsidP="00742C39">
      <w:pPr>
        <w:spacing w:after="120" w:line="240" w:lineRule="auto"/>
        <w:jc w:val="both"/>
        <w:rPr>
          <w:rFonts w:ascii="Times New Roman" w:hAnsi="Times New Roman" w:cs="Times New Roman"/>
          <w:color w:val="000000" w:themeColor="text1"/>
          <w:sz w:val="24"/>
          <w:szCs w:val="24"/>
          <w:lang w:val="bg-BG"/>
        </w:rPr>
      </w:pPr>
    </w:p>
    <w:p w14:paraId="3404B547" w14:textId="2E22047C" w:rsidR="00527805" w:rsidRPr="002510E3" w:rsidRDefault="00527805" w:rsidP="004E5A38">
      <w:pPr>
        <w:pStyle w:val="Heading1"/>
        <w:numPr>
          <w:ilvl w:val="1"/>
          <w:numId w:val="17"/>
        </w:numPr>
        <w:spacing w:before="0" w:after="120" w:line="240" w:lineRule="auto"/>
        <w:jc w:val="both"/>
        <w:rPr>
          <w:rFonts w:ascii="Times New Roman" w:hAnsi="Times New Roman" w:cs="Times New Roman"/>
          <w:b/>
          <w:color w:val="000000" w:themeColor="text1"/>
          <w:sz w:val="24"/>
          <w:szCs w:val="24"/>
          <w:lang w:val="bg-BG"/>
        </w:rPr>
      </w:pPr>
      <w:r w:rsidRPr="002510E3">
        <w:rPr>
          <w:rFonts w:ascii="Times New Roman" w:hAnsi="Times New Roman" w:cs="Times New Roman"/>
          <w:b/>
          <w:color w:val="000000" w:themeColor="text1"/>
          <w:sz w:val="24"/>
          <w:szCs w:val="24"/>
          <w:lang w:val="bg-BG"/>
        </w:rPr>
        <w:t>Препорък</w:t>
      </w:r>
      <w:r w:rsidR="0057566D" w:rsidRPr="002510E3">
        <w:rPr>
          <w:rFonts w:ascii="Times New Roman" w:hAnsi="Times New Roman" w:cs="Times New Roman"/>
          <w:b/>
          <w:color w:val="000000" w:themeColor="text1"/>
          <w:sz w:val="24"/>
          <w:szCs w:val="24"/>
          <w:lang w:val="bg-BG"/>
        </w:rPr>
        <w:t>и за следващия програмен период</w:t>
      </w:r>
    </w:p>
    <w:p w14:paraId="503F7234" w14:textId="106AF61F" w:rsidR="00DD3F99" w:rsidRPr="002510E3" w:rsidRDefault="007C352D" w:rsidP="00742C39">
      <w:pPr>
        <w:spacing w:after="120" w:line="240" w:lineRule="auto"/>
        <w:jc w:val="both"/>
        <w:rPr>
          <w:rFonts w:ascii="Times New Roman" w:hAnsi="Times New Roman" w:cs="Times New Roman"/>
          <w:b/>
          <w:sz w:val="24"/>
          <w:szCs w:val="24"/>
          <w:u w:val="single"/>
          <w:lang w:val="bg-BG"/>
        </w:rPr>
      </w:pPr>
      <w:r w:rsidRPr="002510E3">
        <w:rPr>
          <w:rFonts w:ascii="Times New Roman" w:hAnsi="Times New Roman" w:cs="Times New Roman"/>
          <w:b/>
          <w:sz w:val="24"/>
          <w:szCs w:val="24"/>
          <w:u w:val="single"/>
          <w:lang w:val="bg-BG"/>
        </w:rPr>
        <w:t>Предложения за подобряване на изпълнението на подобни дейности от страна на МОН:</w:t>
      </w:r>
    </w:p>
    <w:p w14:paraId="7270CD96" w14:textId="366CD6B2" w:rsidR="007C352D" w:rsidRPr="002510E3" w:rsidRDefault="00BC6689" w:rsidP="00742C39">
      <w:pPr>
        <w:spacing w:after="120" w:line="240" w:lineRule="auto"/>
        <w:jc w:val="both"/>
        <w:rPr>
          <w:rFonts w:ascii="Times New Roman" w:hAnsi="Times New Roman" w:cs="Times New Roman"/>
          <w:sz w:val="24"/>
          <w:szCs w:val="24"/>
          <w:lang w:val="bg-BG"/>
        </w:rPr>
      </w:pPr>
      <w:r w:rsidRPr="002510E3">
        <w:rPr>
          <w:rFonts w:ascii="Times New Roman" w:hAnsi="Times New Roman" w:cs="Times New Roman"/>
          <w:sz w:val="24"/>
          <w:szCs w:val="24"/>
          <w:lang w:val="bg-BG"/>
        </w:rPr>
        <w:t>Поради факта, че изпълнението на проекта все още е в начален етап, предложения от страна на МОН ще бъдат дадени на последващ етап.</w:t>
      </w:r>
    </w:p>
    <w:p w14:paraId="2AF285EF" w14:textId="0707CD6A" w:rsidR="00073E2D" w:rsidRPr="002510E3" w:rsidRDefault="00073E2D" w:rsidP="00742C39">
      <w:pPr>
        <w:spacing w:after="120" w:line="240" w:lineRule="auto"/>
        <w:jc w:val="both"/>
        <w:rPr>
          <w:rFonts w:ascii="Times New Roman" w:hAnsi="Times New Roman" w:cs="Times New Roman"/>
          <w:b/>
          <w:sz w:val="24"/>
          <w:szCs w:val="24"/>
          <w:u w:val="single"/>
          <w:lang w:val="bg-BG"/>
        </w:rPr>
      </w:pPr>
      <w:r w:rsidRPr="002510E3">
        <w:rPr>
          <w:rFonts w:ascii="Times New Roman" w:hAnsi="Times New Roman" w:cs="Times New Roman"/>
          <w:b/>
          <w:sz w:val="24"/>
          <w:szCs w:val="24"/>
          <w:u w:val="single"/>
          <w:lang w:val="bg-BG"/>
        </w:rPr>
        <w:t>Препоръки от доклади на Световна банка за Програмата за образование за периода 2021-2027 г.:</w:t>
      </w:r>
    </w:p>
    <w:p w14:paraId="56EE5849" w14:textId="1A009E82" w:rsidR="00A0045F" w:rsidRPr="00742C39" w:rsidRDefault="0030021D" w:rsidP="00742C39">
      <w:pPr>
        <w:pStyle w:val="ListParagraph"/>
        <w:numPr>
          <w:ilvl w:val="0"/>
          <w:numId w:val="7"/>
        </w:numPr>
        <w:spacing w:after="120" w:line="240" w:lineRule="auto"/>
        <w:contextualSpacing w:val="0"/>
        <w:jc w:val="both"/>
        <w:rPr>
          <w:rFonts w:ascii="Times New Roman" w:hAnsi="Times New Roman" w:cs="Times New Roman"/>
          <w:sz w:val="24"/>
          <w:szCs w:val="24"/>
          <w:lang w:val="bg-BG"/>
        </w:rPr>
      </w:pPr>
      <w:r w:rsidRPr="002510E3">
        <w:rPr>
          <w:rFonts w:ascii="Times New Roman" w:hAnsi="Times New Roman" w:cs="Times New Roman"/>
          <w:sz w:val="24"/>
          <w:szCs w:val="24"/>
          <w:lang w:val="bg-BG"/>
        </w:rPr>
        <w:t>Дуалното професионално образование и обучение (ПОО)</w:t>
      </w:r>
      <w:r w:rsidR="00A0045F" w:rsidRPr="00742C39">
        <w:rPr>
          <w:rFonts w:ascii="Times New Roman" w:hAnsi="Times New Roman" w:cs="Times New Roman"/>
          <w:sz w:val="24"/>
          <w:szCs w:val="24"/>
          <w:lang w:val="bg-BG"/>
        </w:rPr>
        <w:t xml:space="preserve"> </w:t>
      </w:r>
      <w:r w:rsidRPr="00742C39">
        <w:rPr>
          <w:rFonts w:ascii="Times New Roman" w:hAnsi="Times New Roman" w:cs="Times New Roman"/>
          <w:b/>
          <w:sz w:val="24"/>
          <w:szCs w:val="24"/>
          <w:lang w:val="bg-BG"/>
        </w:rPr>
        <w:t>се счита за „златен стандарт“ в обучението</w:t>
      </w:r>
      <w:r w:rsidRPr="00742C39">
        <w:rPr>
          <w:rFonts w:ascii="Times New Roman" w:hAnsi="Times New Roman" w:cs="Times New Roman"/>
          <w:sz w:val="24"/>
          <w:szCs w:val="24"/>
          <w:lang w:val="bg-BG"/>
        </w:rPr>
        <w:t xml:space="preserve">, базирано на работа, и е подход, който е взискателен към всички заинтересовани страни и е труден за мащабиране. </w:t>
      </w:r>
      <w:r w:rsidRPr="00742C39">
        <w:rPr>
          <w:rFonts w:ascii="Times New Roman" w:hAnsi="Times New Roman" w:cs="Times New Roman"/>
          <w:b/>
          <w:sz w:val="24"/>
          <w:szCs w:val="24"/>
          <w:lang w:val="bg-BG"/>
        </w:rPr>
        <w:t xml:space="preserve">Необходими са силни усилия за включване на най-добрите международни практики по темата и подходящото им адаптиране към местния контекст, за да се увеличи вероятността </w:t>
      </w:r>
      <w:r w:rsidRPr="002510E3">
        <w:rPr>
          <w:rFonts w:ascii="Times New Roman" w:hAnsi="Times New Roman" w:cs="Times New Roman"/>
          <w:b/>
          <w:sz w:val="24"/>
          <w:szCs w:val="24"/>
          <w:lang w:val="bg-BG"/>
        </w:rPr>
        <w:t>за</w:t>
      </w:r>
      <w:r w:rsidRPr="00742C39">
        <w:rPr>
          <w:rFonts w:ascii="Times New Roman" w:hAnsi="Times New Roman" w:cs="Times New Roman"/>
          <w:b/>
          <w:sz w:val="24"/>
          <w:szCs w:val="24"/>
          <w:lang w:val="bg-BG"/>
        </w:rPr>
        <w:t xml:space="preserve"> успех</w:t>
      </w:r>
      <w:r w:rsidR="002B0FAD" w:rsidRPr="00742C39">
        <w:rPr>
          <w:rFonts w:ascii="Times New Roman" w:hAnsi="Times New Roman" w:cs="Times New Roman"/>
          <w:sz w:val="24"/>
          <w:szCs w:val="24"/>
          <w:lang w:val="bg-BG"/>
        </w:rPr>
        <w:t>;</w:t>
      </w:r>
    </w:p>
    <w:p w14:paraId="24CDAF14" w14:textId="353FE6E8" w:rsidR="002B0FAD" w:rsidRPr="00742C39" w:rsidRDefault="002B0FAD" w:rsidP="00742C39">
      <w:pPr>
        <w:pStyle w:val="ListParagraph"/>
        <w:numPr>
          <w:ilvl w:val="0"/>
          <w:numId w:val="7"/>
        </w:numPr>
        <w:spacing w:after="120" w:line="240" w:lineRule="auto"/>
        <w:contextualSpacing w:val="0"/>
        <w:jc w:val="both"/>
        <w:rPr>
          <w:rFonts w:ascii="Times New Roman" w:hAnsi="Times New Roman" w:cs="Times New Roman"/>
          <w:sz w:val="24"/>
          <w:szCs w:val="24"/>
          <w:lang w:val="bg-BG"/>
        </w:rPr>
      </w:pPr>
      <w:r w:rsidRPr="002510E3">
        <w:rPr>
          <w:rFonts w:ascii="Times New Roman" w:hAnsi="Times New Roman" w:cs="Times New Roman"/>
          <w:sz w:val="24"/>
          <w:szCs w:val="24"/>
          <w:lang w:val="bg-BG"/>
        </w:rPr>
        <w:t>Последните</w:t>
      </w:r>
      <w:r w:rsidRPr="00742C39">
        <w:rPr>
          <w:rFonts w:ascii="Times New Roman" w:hAnsi="Times New Roman" w:cs="Times New Roman"/>
          <w:sz w:val="24"/>
          <w:szCs w:val="24"/>
          <w:lang w:val="bg-BG"/>
        </w:rPr>
        <w:t xml:space="preserve"> усилия за оптимизиране на мрежата от </w:t>
      </w:r>
      <w:r w:rsidRPr="002510E3">
        <w:rPr>
          <w:rFonts w:ascii="Times New Roman" w:hAnsi="Times New Roman" w:cs="Times New Roman"/>
          <w:sz w:val="24"/>
          <w:szCs w:val="24"/>
          <w:lang w:val="bg-BG"/>
        </w:rPr>
        <w:t xml:space="preserve">професионални </w:t>
      </w:r>
      <w:r w:rsidRPr="00742C39">
        <w:rPr>
          <w:rFonts w:ascii="Times New Roman" w:hAnsi="Times New Roman" w:cs="Times New Roman"/>
          <w:sz w:val="24"/>
          <w:szCs w:val="24"/>
          <w:lang w:val="bg-BG"/>
        </w:rPr>
        <w:t xml:space="preserve">средни училища </w:t>
      </w:r>
      <w:r w:rsidRPr="00742C39">
        <w:rPr>
          <w:rFonts w:ascii="Times New Roman" w:hAnsi="Times New Roman" w:cs="Times New Roman"/>
          <w:b/>
          <w:sz w:val="24"/>
          <w:szCs w:val="24"/>
          <w:lang w:val="bg-BG"/>
        </w:rPr>
        <w:t>бяха успешни и трябва да продължат</w:t>
      </w:r>
      <w:r w:rsidRPr="002510E3">
        <w:rPr>
          <w:rFonts w:ascii="Times New Roman" w:hAnsi="Times New Roman" w:cs="Times New Roman"/>
          <w:b/>
          <w:sz w:val="24"/>
          <w:szCs w:val="24"/>
          <w:lang w:val="bg-BG"/>
        </w:rPr>
        <w:t>;</w:t>
      </w:r>
    </w:p>
    <w:p w14:paraId="0CD3C94B" w14:textId="0CBEEAE2" w:rsidR="004A7682" w:rsidRPr="002510E3" w:rsidRDefault="00D3014D" w:rsidP="00742C39">
      <w:pPr>
        <w:pStyle w:val="ListParagraph"/>
        <w:numPr>
          <w:ilvl w:val="0"/>
          <w:numId w:val="7"/>
        </w:numPr>
        <w:spacing w:after="120" w:line="240" w:lineRule="auto"/>
        <w:contextualSpacing w:val="0"/>
        <w:jc w:val="both"/>
        <w:rPr>
          <w:rFonts w:asciiTheme="majorHAnsi" w:hAnsiTheme="majorHAnsi" w:cstheme="majorHAnsi"/>
          <w:b/>
          <w:bCs/>
          <w:lang w:val="bg-BG"/>
        </w:rPr>
      </w:pPr>
      <w:r w:rsidRPr="002510E3">
        <w:rPr>
          <w:rFonts w:ascii="Times New Roman" w:hAnsi="Times New Roman" w:cs="Times New Roman"/>
          <w:b/>
          <w:sz w:val="24"/>
          <w:szCs w:val="24"/>
          <w:lang w:val="bg-BG"/>
        </w:rPr>
        <w:t>П</w:t>
      </w:r>
      <w:r w:rsidR="0030021D" w:rsidRPr="00742C39">
        <w:rPr>
          <w:rFonts w:ascii="Times New Roman" w:hAnsi="Times New Roman" w:cs="Times New Roman"/>
          <w:b/>
          <w:sz w:val="24"/>
          <w:szCs w:val="24"/>
          <w:lang w:val="bg-BG"/>
        </w:rPr>
        <w:t>репоръки за засилване въз</w:t>
      </w:r>
      <w:r w:rsidR="004A7682" w:rsidRPr="00742C39">
        <w:rPr>
          <w:rFonts w:ascii="Times New Roman" w:hAnsi="Times New Roman" w:cs="Times New Roman"/>
          <w:b/>
          <w:sz w:val="24"/>
          <w:szCs w:val="24"/>
          <w:lang w:val="bg-BG"/>
        </w:rPr>
        <w:t>действието на бъдещи инвестиции</w:t>
      </w:r>
      <w:r w:rsidR="004A7682" w:rsidRPr="002510E3">
        <w:rPr>
          <w:rFonts w:ascii="Times New Roman" w:hAnsi="Times New Roman" w:cs="Times New Roman"/>
          <w:b/>
          <w:sz w:val="24"/>
          <w:szCs w:val="24"/>
          <w:lang w:val="bg-BG"/>
        </w:rPr>
        <w:t>:</w:t>
      </w:r>
    </w:p>
    <w:p w14:paraId="7A13EB9A" w14:textId="6DE5329E" w:rsidR="00480461" w:rsidRPr="002510E3" w:rsidRDefault="00480461" w:rsidP="00742C39">
      <w:pPr>
        <w:pStyle w:val="ListParagraph"/>
        <w:numPr>
          <w:ilvl w:val="0"/>
          <w:numId w:val="15"/>
        </w:numPr>
        <w:spacing w:after="120" w:line="240" w:lineRule="auto"/>
        <w:contextualSpacing w:val="0"/>
        <w:jc w:val="both"/>
        <w:rPr>
          <w:rFonts w:asciiTheme="majorHAnsi" w:hAnsiTheme="majorHAnsi" w:cstheme="majorHAnsi"/>
          <w:b/>
          <w:bCs/>
          <w:lang w:val="bg-BG"/>
        </w:rPr>
      </w:pPr>
      <w:r w:rsidRPr="002510E3">
        <w:rPr>
          <w:rFonts w:ascii="Times New Roman" w:hAnsi="Times New Roman" w:cs="Times New Roman"/>
          <w:b/>
          <w:sz w:val="24"/>
          <w:szCs w:val="24"/>
          <w:lang w:val="bg-BG"/>
        </w:rPr>
        <w:t>И</w:t>
      </w:r>
      <w:r w:rsidRPr="00742C39">
        <w:rPr>
          <w:rFonts w:ascii="Times New Roman" w:hAnsi="Times New Roman" w:cs="Times New Roman"/>
          <w:b/>
          <w:sz w:val="24"/>
          <w:szCs w:val="24"/>
          <w:lang w:val="bg-BG"/>
        </w:rPr>
        <w:t>нвестиране в ПОО</w:t>
      </w:r>
      <w:r w:rsidRPr="00742C39">
        <w:rPr>
          <w:rFonts w:ascii="Times New Roman" w:hAnsi="Times New Roman" w:cs="Times New Roman"/>
          <w:sz w:val="24"/>
          <w:szCs w:val="24"/>
          <w:lang w:val="bg-BG"/>
        </w:rPr>
        <w:t xml:space="preserve"> за постигане на добре насочени ключови цели на политиката;</w:t>
      </w:r>
    </w:p>
    <w:p w14:paraId="48F49F2C" w14:textId="762C55A4" w:rsidR="00AF19AB" w:rsidRPr="002510E3" w:rsidRDefault="00480461" w:rsidP="00742C39">
      <w:pPr>
        <w:pStyle w:val="ListParagraph"/>
        <w:numPr>
          <w:ilvl w:val="0"/>
          <w:numId w:val="15"/>
        </w:numPr>
        <w:spacing w:after="120" w:line="240" w:lineRule="auto"/>
        <w:contextualSpacing w:val="0"/>
        <w:jc w:val="both"/>
        <w:rPr>
          <w:rFonts w:asciiTheme="majorHAnsi" w:hAnsiTheme="majorHAnsi" w:cstheme="majorHAnsi"/>
          <w:b/>
          <w:bCs/>
          <w:lang w:val="bg-BG"/>
        </w:rPr>
      </w:pPr>
      <w:r w:rsidRPr="00742C39">
        <w:rPr>
          <w:rFonts w:ascii="Times New Roman" w:hAnsi="Times New Roman" w:cs="Times New Roman"/>
          <w:b/>
          <w:sz w:val="24"/>
          <w:szCs w:val="24"/>
          <w:lang w:val="bg-BG"/>
        </w:rPr>
        <w:t>Укрепване на инвестициите</w:t>
      </w:r>
      <w:r w:rsidRPr="00742C39">
        <w:rPr>
          <w:rFonts w:ascii="Times New Roman" w:hAnsi="Times New Roman" w:cs="Times New Roman"/>
          <w:sz w:val="24"/>
          <w:szCs w:val="24"/>
          <w:lang w:val="bg-BG"/>
        </w:rPr>
        <w:t xml:space="preserve"> за справяне с </w:t>
      </w:r>
      <w:r w:rsidRPr="00742C39">
        <w:rPr>
          <w:rFonts w:ascii="Times New Roman" w:hAnsi="Times New Roman" w:cs="Times New Roman"/>
          <w:b/>
          <w:sz w:val="24"/>
          <w:szCs w:val="24"/>
          <w:lang w:val="bg-BG"/>
        </w:rPr>
        <w:t>ключовото предизвикателство на преждевременното напускане на училище в ПОО</w:t>
      </w:r>
      <w:r w:rsidRPr="00742C39">
        <w:rPr>
          <w:rFonts w:ascii="Times New Roman" w:hAnsi="Times New Roman" w:cs="Times New Roman"/>
          <w:sz w:val="24"/>
          <w:szCs w:val="24"/>
          <w:lang w:val="bg-BG"/>
        </w:rPr>
        <w:t>;</w:t>
      </w:r>
    </w:p>
    <w:p w14:paraId="08B4B9A6" w14:textId="1058B6A3" w:rsidR="00B14A24" w:rsidRPr="00742C39" w:rsidRDefault="00B14A24" w:rsidP="00742C39">
      <w:pPr>
        <w:pStyle w:val="ListParagraph"/>
        <w:numPr>
          <w:ilvl w:val="0"/>
          <w:numId w:val="7"/>
        </w:numPr>
        <w:spacing w:after="120" w:line="240" w:lineRule="auto"/>
        <w:contextualSpacing w:val="0"/>
        <w:jc w:val="both"/>
        <w:rPr>
          <w:rFonts w:ascii="Times New Roman" w:hAnsi="Times New Roman" w:cs="Times New Roman"/>
          <w:b/>
          <w:sz w:val="24"/>
          <w:szCs w:val="24"/>
          <w:lang w:val="bg-BG"/>
        </w:rPr>
      </w:pPr>
      <w:r w:rsidRPr="00742C39">
        <w:rPr>
          <w:rFonts w:ascii="Times New Roman" w:hAnsi="Times New Roman" w:cs="Times New Roman"/>
          <w:b/>
          <w:sz w:val="24"/>
          <w:szCs w:val="24"/>
          <w:lang w:val="bg-BG"/>
        </w:rPr>
        <w:t>Пет приоритетни цели на бъдещите реформи и интервенции в ПОО.</w:t>
      </w:r>
      <w:r w:rsidRPr="002510E3">
        <w:rPr>
          <w:rFonts w:asciiTheme="majorHAnsi" w:hAnsiTheme="majorHAnsi" w:cstheme="majorHAnsi"/>
          <w:b/>
          <w:bCs/>
          <w:lang w:val="bg-BG"/>
        </w:rPr>
        <w:t xml:space="preserve"> </w:t>
      </w:r>
      <w:r w:rsidRPr="00742C39">
        <w:rPr>
          <w:rFonts w:ascii="Times New Roman" w:hAnsi="Times New Roman" w:cs="Times New Roman"/>
          <w:sz w:val="24"/>
          <w:szCs w:val="24"/>
          <w:lang w:val="bg-BG"/>
        </w:rPr>
        <w:t xml:space="preserve">Въз основа на оценката на текущото представяне на системата на ПОО се предлага всички бъдещи стратегии, реформи и инвестиции да дадат приоритет на пет теми, които са идентифицирани като съществени и постоянни </w:t>
      </w:r>
      <w:r w:rsidRPr="00742C39">
        <w:rPr>
          <w:rFonts w:ascii="Times New Roman" w:hAnsi="Times New Roman" w:cs="Times New Roman"/>
          <w:b/>
          <w:sz w:val="24"/>
          <w:szCs w:val="24"/>
          <w:lang w:val="bg-BG"/>
        </w:rPr>
        <w:t>предизвикателства на системата на ПОО:</w:t>
      </w:r>
    </w:p>
    <w:p w14:paraId="1842C915" w14:textId="77777777" w:rsidR="00B14A24" w:rsidRPr="002510E3" w:rsidRDefault="00B14A24" w:rsidP="00742C39">
      <w:pPr>
        <w:pStyle w:val="ListParagraph"/>
        <w:spacing w:after="120" w:line="240" w:lineRule="auto"/>
        <w:contextualSpacing w:val="0"/>
        <w:jc w:val="both"/>
        <w:rPr>
          <w:rFonts w:ascii="Times New Roman" w:hAnsi="Times New Roman" w:cs="Times New Roman"/>
          <w:b/>
          <w:bCs/>
          <w:sz w:val="24"/>
          <w:lang w:val="bg-BG"/>
        </w:rPr>
      </w:pPr>
      <w:r w:rsidRPr="002510E3">
        <w:rPr>
          <w:rFonts w:ascii="Times New Roman" w:hAnsi="Times New Roman" w:cs="Times New Roman"/>
          <w:bCs/>
          <w:sz w:val="24"/>
          <w:lang w:val="bg-BG"/>
        </w:rPr>
        <w:t>1. Подобряване на запазването и завършването (</w:t>
      </w:r>
      <w:r w:rsidRPr="002510E3">
        <w:rPr>
          <w:rFonts w:ascii="Times New Roman" w:hAnsi="Times New Roman" w:cs="Times New Roman"/>
          <w:b/>
          <w:bCs/>
          <w:sz w:val="24"/>
          <w:lang w:val="bg-BG"/>
        </w:rPr>
        <w:t>намаляване на ранното напускане на училище);</w:t>
      </w:r>
    </w:p>
    <w:p w14:paraId="5528F1CF" w14:textId="77777777" w:rsidR="00B14A24" w:rsidRPr="002510E3" w:rsidRDefault="00B14A24" w:rsidP="00742C39">
      <w:pPr>
        <w:pStyle w:val="ListParagraph"/>
        <w:spacing w:after="120" w:line="240" w:lineRule="auto"/>
        <w:contextualSpacing w:val="0"/>
        <w:jc w:val="both"/>
        <w:rPr>
          <w:rFonts w:ascii="Times New Roman" w:hAnsi="Times New Roman" w:cs="Times New Roman"/>
          <w:bCs/>
          <w:sz w:val="24"/>
          <w:lang w:val="bg-BG"/>
        </w:rPr>
      </w:pPr>
      <w:r w:rsidRPr="002510E3">
        <w:rPr>
          <w:rFonts w:ascii="Times New Roman" w:hAnsi="Times New Roman" w:cs="Times New Roman"/>
          <w:bCs/>
          <w:sz w:val="24"/>
          <w:lang w:val="bg-BG"/>
        </w:rPr>
        <w:t xml:space="preserve">2. Подобряване на </w:t>
      </w:r>
      <w:r w:rsidRPr="002510E3">
        <w:rPr>
          <w:rFonts w:ascii="Times New Roman" w:hAnsi="Times New Roman" w:cs="Times New Roman"/>
          <w:b/>
          <w:bCs/>
          <w:sz w:val="24"/>
          <w:lang w:val="bg-BG"/>
        </w:rPr>
        <w:t>справедливостта в достъпа и завършването</w:t>
      </w:r>
      <w:r w:rsidRPr="002510E3">
        <w:rPr>
          <w:rFonts w:ascii="Times New Roman" w:hAnsi="Times New Roman" w:cs="Times New Roman"/>
          <w:bCs/>
          <w:sz w:val="24"/>
          <w:lang w:val="bg-BG"/>
        </w:rPr>
        <w:t>;</w:t>
      </w:r>
    </w:p>
    <w:p w14:paraId="1ED18178" w14:textId="77777777" w:rsidR="00B14A24" w:rsidRPr="002510E3" w:rsidRDefault="00B14A24" w:rsidP="00742C39">
      <w:pPr>
        <w:pStyle w:val="ListParagraph"/>
        <w:spacing w:after="120" w:line="240" w:lineRule="auto"/>
        <w:contextualSpacing w:val="0"/>
        <w:jc w:val="both"/>
        <w:rPr>
          <w:rFonts w:ascii="Times New Roman" w:hAnsi="Times New Roman" w:cs="Times New Roman"/>
          <w:bCs/>
          <w:sz w:val="24"/>
          <w:lang w:val="bg-BG"/>
        </w:rPr>
      </w:pPr>
      <w:r w:rsidRPr="002510E3">
        <w:rPr>
          <w:rFonts w:ascii="Times New Roman" w:hAnsi="Times New Roman" w:cs="Times New Roman"/>
          <w:bCs/>
          <w:sz w:val="24"/>
          <w:lang w:val="bg-BG"/>
        </w:rPr>
        <w:t xml:space="preserve">3. Подобряване на </w:t>
      </w:r>
      <w:r w:rsidRPr="002510E3">
        <w:rPr>
          <w:rFonts w:ascii="Times New Roman" w:hAnsi="Times New Roman" w:cs="Times New Roman"/>
          <w:b/>
          <w:bCs/>
          <w:sz w:val="24"/>
          <w:lang w:val="bg-BG"/>
        </w:rPr>
        <w:t>реакцията към търсенето на работна ръка</w:t>
      </w:r>
      <w:r w:rsidRPr="002510E3">
        <w:rPr>
          <w:rFonts w:ascii="Times New Roman" w:hAnsi="Times New Roman" w:cs="Times New Roman"/>
          <w:bCs/>
          <w:sz w:val="24"/>
          <w:lang w:val="bg-BG"/>
        </w:rPr>
        <w:t>;</w:t>
      </w:r>
    </w:p>
    <w:p w14:paraId="6660A851" w14:textId="00B70924" w:rsidR="00B14A24" w:rsidRPr="002510E3" w:rsidRDefault="00B14A24" w:rsidP="00742C39">
      <w:pPr>
        <w:pStyle w:val="ListParagraph"/>
        <w:spacing w:after="120" w:line="240" w:lineRule="auto"/>
        <w:contextualSpacing w:val="0"/>
        <w:jc w:val="both"/>
        <w:rPr>
          <w:rFonts w:ascii="Times New Roman" w:hAnsi="Times New Roman" w:cs="Times New Roman"/>
          <w:bCs/>
          <w:sz w:val="24"/>
          <w:lang w:val="bg-BG"/>
        </w:rPr>
      </w:pPr>
      <w:r w:rsidRPr="002510E3">
        <w:rPr>
          <w:rFonts w:ascii="Times New Roman" w:hAnsi="Times New Roman" w:cs="Times New Roman"/>
          <w:bCs/>
          <w:sz w:val="24"/>
          <w:lang w:val="bg-BG"/>
        </w:rPr>
        <w:t xml:space="preserve">4. Засилване на </w:t>
      </w:r>
      <w:r w:rsidRPr="002510E3">
        <w:rPr>
          <w:rFonts w:ascii="Times New Roman" w:hAnsi="Times New Roman" w:cs="Times New Roman"/>
          <w:b/>
          <w:bCs/>
          <w:sz w:val="24"/>
          <w:lang w:val="bg-BG"/>
        </w:rPr>
        <w:t>развитието и управлението на учителите</w:t>
      </w:r>
      <w:r w:rsidRPr="002510E3">
        <w:rPr>
          <w:rFonts w:ascii="Times New Roman" w:hAnsi="Times New Roman" w:cs="Times New Roman"/>
          <w:bCs/>
          <w:sz w:val="24"/>
          <w:lang w:val="bg-BG"/>
        </w:rPr>
        <w:t>; и</w:t>
      </w:r>
    </w:p>
    <w:p w14:paraId="6A7DA554" w14:textId="55A6C1F3" w:rsidR="00246B8C" w:rsidRPr="002510E3" w:rsidRDefault="00B14A24" w:rsidP="00742C39">
      <w:pPr>
        <w:pStyle w:val="ListParagraph"/>
        <w:spacing w:after="120" w:line="240" w:lineRule="auto"/>
        <w:contextualSpacing w:val="0"/>
        <w:jc w:val="both"/>
        <w:rPr>
          <w:rFonts w:ascii="Times New Roman" w:hAnsi="Times New Roman" w:cs="Times New Roman"/>
          <w:bCs/>
          <w:sz w:val="24"/>
          <w:lang w:val="bg-BG"/>
        </w:rPr>
      </w:pPr>
      <w:r w:rsidRPr="002510E3">
        <w:rPr>
          <w:rFonts w:ascii="Times New Roman" w:hAnsi="Times New Roman" w:cs="Times New Roman"/>
          <w:bCs/>
          <w:sz w:val="24"/>
          <w:lang w:val="bg-BG"/>
        </w:rPr>
        <w:t xml:space="preserve">5. </w:t>
      </w:r>
      <w:r w:rsidRPr="002510E3">
        <w:rPr>
          <w:rFonts w:ascii="Times New Roman" w:hAnsi="Times New Roman" w:cs="Times New Roman"/>
          <w:b/>
          <w:bCs/>
          <w:sz w:val="24"/>
          <w:lang w:val="bg-BG"/>
        </w:rPr>
        <w:t>Подобряване на достъпа, качеството и уместността на обучението</w:t>
      </w:r>
      <w:r w:rsidR="00246B8C" w:rsidRPr="002510E3">
        <w:rPr>
          <w:rFonts w:ascii="Times New Roman" w:hAnsi="Times New Roman" w:cs="Times New Roman"/>
          <w:bCs/>
          <w:sz w:val="24"/>
          <w:lang w:val="bg-BG"/>
        </w:rPr>
        <w:t>, основано на работа;</w:t>
      </w:r>
    </w:p>
    <w:p w14:paraId="35E4BBD7" w14:textId="4842CBCA" w:rsidR="00246B8C" w:rsidRPr="002510E3" w:rsidRDefault="00246B8C" w:rsidP="00742C39">
      <w:pPr>
        <w:pStyle w:val="ListParagraph"/>
        <w:numPr>
          <w:ilvl w:val="0"/>
          <w:numId w:val="7"/>
        </w:numPr>
        <w:spacing w:after="120" w:line="240" w:lineRule="auto"/>
        <w:contextualSpacing w:val="0"/>
        <w:jc w:val="both"/>
        <w:rPr>
          <w:rFonts w:ascii="Times New Roman" w:hAnsi="Times New Roman" w:cs="Times New Roman"/>
          <w:b/>
          <w:bCs/>
          <w:sz w:val="24"/>
          <w:lang w:val="bg-BG"/>
        </w:rPr>
      </w:pPr>
      <w:r w:rsidRPr="002510E3">
        <w:rPr>
          <w:rFonts w:ascii="Times New Roman" w:hAnsi="Times New Roman" w:cs="Times New Roman"/>
          <w:bCs/>
          <w:sz w:val="24"/>
          <w:lang w:val="bg-BG"/>
        </w:rPr>
        <w:t xml:space="preserve">Усилията да се ​​съсредоточат върху </w:t>
      </w:r>
      <w:r w:rsidRPr="002510E3">
        <w:rPr>
          <w:rFonts w:ascii="Times New Roman" w:hAnsi="Times New Roman" w:cs="Times New Roman"/>
          <w:b/>
          <w:bCs/>
          <w:sz w:val="24"/>
          <w:lang w:val="bg-BG"/>
        </w:rPr>
        <w:t>укрепването и по-нататъшното развитие на система за професионално ориентиране;</w:t>
      </w:r>
    </w:p>
    <w:p w14:paraId="4590D95A" w14:textId="62E14569" w:rsidR="00246B8C" w:rsidRPr="002510E3" w:rsidRDefault="00246B8C" w:rsidP="00742C39">
      <w:pPr>
        <w:pStyle w:val="ListParagraph"/>
        <w:numPr>
          <w:ilvl w:val="0"/>
          <w:numId w:val="7"/>
        </w:numPr>
        <w:spacing w:after="120" w:line="240" w:lineRule="auto"/>
        <w:contextualSpacing w:val="0"/>
        <w:jc w:val="both"/>
        <w:rPr>
          <w:rFonts w:ascii="Times New Roman" w:hAnsi="Times New Roman" w:cs="Times New Roman"/>
          <w:b/>
          <w:bCs/>
          <w:sz w:val="24"/>
          <w:lang w:val="bg-BG"/>
        </w:rPr>
      </w:pPr>
      <w:r w:rsidRPr="002510E3">
        <w:rPr>
          <w:rFonts w:ascii="Times New Roman" w:hAnsi="Times New Roman" w:cs="Times New Roman"/>
          <w:b/>
          <w:bCs/>
          <w:sz w:val="24"/>
          <w:lang w:val="bg-BG"/>
        </w:rPr>
        <w:lastRenderedPageBreak/>
        <w:t>Да се ​​подобри настоящата система за привеждане на образованието и обучението към пазара на труда</w:t>
      </w:r>
    </w:p>
    <w:p w14:paraId="59624630" w14:textId="1E84DF77" w:rsidR="00F21FD1" w:rsidRPr="002510E3" w:rsidRDefault="00F21FD1" w:rsidP="00742C39">
      <w:pPr>
        <w:spacing w:after="120" w:line="240" w:lineRule="auto"/>
        <w:jc w:val="both"/>
        <w:rPr>
          <w:rFonts w:ascii="Times New Roman" w:hAnsi="Times New Roman" w:cs="Times New Roman"/>
          <w:sz w:val="24"/>
          <w:szCs w:val="24"/>
          <w:lang w:val="bg-BG"/>
        </w:rPr>
      </w:pPr>
      <w:r w:rsidRPr="002510E3">
        <w:rPr>
          <w:rFonts w:ascii="Times New Roman" w:hAnsi="Times New Roman" w:cs="Times New Roman"/>
          <w:sz w:val="24"/>
          <w:szCs w:val="24"/>
          <w:lang w:val="bg-BG"/>
        </w:rPr>
        <w:t xml:space="preserve">При разработването на проекта на Програма за образование за 2021-2027 г., УО е взел предвид препоръките на СБ и в рамките на </w:t>
      </w:r>
      <w:r w:rsidRPr="002510E3">
        <w:rPr>
          <w:rFonts w:ascii="Times New Roman" w:hAnsi="Times New Roman" w:cs="Times New Roman"/>
          <w:i/>
          <w:sz w:val="24"/>
          <w:szCs w:val="24"/>
          <w:lang w:val="bg-BG"/>
        </w:rPr>
        <w:t xml:space="preserve">Приоритет </w:t>
      </w:r>
      <w:r w:rsidR="00EF7920" w:rsidRPr="002510E3">
        <w:rPr>
          <w:rFonts w:ascii="Times New Roman" w:hAnsi="Times New Roman" w:cs="Times New Roman"/>
          <w:i/>
          <w:sz w:val="24"/>
          <w:szCs w:val="24"/>
          <w:lang w:val="bg-BG"/>
        </w:rPr>
        <w:t>3 – Връзка на образованието с пазара на труда</w:t>
      </w:r>
      <w:r w:rsidR="00EF7920" w:rsidRPr="002510E3">
        <w:rPr>
          <w:rFonts w:ascii="Times New Roman" w:hAnsi="Times New Roman" w:cs="Times New Roman"/>
          <w:sz w:val="24"/>
          <w:szCs w:val="24"/>
          <w:lang w:val="bg-BG"/>
        </w:rPr>
        <w:t xml:space="preserve"> </w:t>
      </w:r>
      <w:r w:rsidR="00CC14E1" w:rsidRPr="002510E3">
        <w:rPr>
          <w:rFonts w:ascii="Times New Roman" w:hAnsi="Times New Roman" w:cs="Times New Roman"/>
          <w:sz w:val="24"/>
          <w:szCs w:val="24"/>
          <w:lang w:val="bg-BG"/>
        </w:rPr>
        <w:t>е предвидил изпълнението на групи дейности</w:t>
      </w:r>
      <w:r w:rsidR="00EF7920" w:rsidRPr="002510E3">
        <w:rPr>
          <w:rFonts w:ascii="Times New Roman" w:hAnsi="Times New Roman" w:cs="Times New Roman"/>
          <w:sz w:val="24"/>
          <w:szCs w:val="24"/>
          <w:lang w:val="bg-BG"/>
        </w:rPr>
        <w:t xml:space="preserve"> с фокус върху адаптирането на професионалното образование и обучение спрямо динамиката на пазара на труда</w:t>
      </w:r>
      <w:r w:rsidR="00D3014D" w:rsidRPr="002510E3">
        <w:rPr>
          <w:rFonts w:ascii="Times New Roman" w:hAnsi="Times New Roman" w:cs="Times New Roman"/>
          <w:sz w:val="24"/>
          <w:szCs w:val="24"/>
          <w:lang w:val="bg-BG"/>
        </w:rPr>
        <w:t xml:space="preserve">, </w:t>
      </w:r>
      <w:r w:rsidR="0030021D" w:rsidRPr="002510E3">
        <w:rPr>
          <w:rFonts w:ascii="Times New Roman" w:hAnsi="Times New Roman" w:cs="Times New Roman"/>
          <w:sz w:val="24"/>
          <w:szCs w:val="24"/>
          <w:lang w:val="bg-BG"/>
        </w:rPr>
        <w:t>дейности за подкрепа развитие</w:t>
      </w:r>
      <w:r w:rsidR="002D61F1" w:rsidRPr="002510E3">
        <w:rPr>
          <w:rFonts w:ascii="Times New Roman" w:hAnsi="Times New Roman" w:cs="Times New Roman"/>
          <w:sz w:val="24"/>
          <w:szCs w:val="24"/>
          <w:lang w:val="bg-BG"/>
        </w:rPr>
        <w:t>то</w:t>
      </w:r>
      <w:r w:rsidR="0030021D" w:rsidRPr="002510E3">
        <w:rPr>
          <w:rFonts w:ascii="Times New Roman" w:hAnsi="Times New Roman" w:cs="Times New Roman"/>
          <w:sz w:val="24"/>
          <w:szCs w:val="24"/>
          <w:lang w:val="bg-BG"/>
        </w:rPr>
        <w:t xml:space="preserve"> на умения за професиите на настоящето и бъдещето</w:t>
      </w:r>
      <w:r w:rsidR="00D3014D" w:rsidRPr="002510E3">
        <w:rPr>
          <w:rFonts w:ascii="Times New Roman" w:hAnsi="Times New Roman" w:cs="Times New Roman"/>
          <w:sz w:val="24"/>
          <w:szCs w:val="24"/>
          <w:lang w:val="bg-BG"/>
        </w:rPr>
        <w:t>, създаването на Центрове за високи постижения в ПОО</w:t>
      </w:r>
      <w:r w:rsidR="00CC14E1" w:rsidRPr="002510E3">
        <w:rPr>
          <w:rFonts w:ascii="Times New Roman" w:hAnsi="Times New Roman" w:cs="Times New Roman"/>
          <w:sz w:val="24"/>
          <w:szCs w:val="24"/>
          <w:lang w:val="bg-BG"/>
        </w:rPr>
        <w:t xml:space="preserve"> и дейности за развитие на дуалната система на обучение.</w:t>
      </w:r>
      <w:r w:rsidR="00CC14E1" w:rsidRPr="00742C39">
        <w:rPr>
          <w:lang w:val="bg-BG"/>
        </w:rPr>
        <w:t xml:space="preserve"> </w:t>
      </w:r>
      <w:r w:rsidR="00CC14E1" w:rsidRPr="002510E3">
        <w:rPr>
          <w:rFonts w:ascii="Times New Roman" w:hAnsi="Times New Roman" w:cs="Times New Roman"/>
          <w:sz w:val="24"/>
          <w:szCs w:val="24"/>
          <w:lang w:val="bg-BG"/>
        </w:rPr>
        <w:t>С предвидените дейности ще се надгради и доразвие подкрепата за разширяване на дуалната система на обучение, започнала през 2020 г. с изпълнението на проект „Подкрепа  за дуалната система на обучение“. Една от целите на подкрепата за дуалната система е свързана с подобряване на връзката "ученик - училище - родител - работодател" и популяризиране на дуалната система на обучение.</w:t>
      </w:r>
    </w:p>
    <w:p w14:paraId="05BD9EC7" w14:textId="77777777" w:rsidR="00A8358E" w:rsidRPr="00A8358E" w:rsidRDefault="00A8358E" w:rsidP="00A8358E">
      <w:pPr>
        <w:spacing w:after="120" w:line="240" w:lineRule="auto"/>
        <w:jc w:val="both"/>
        <w:rPr>
          <w:rFonts w:ascii="Times New Roman" w:eastAsia="Calibri" w:hAnsi="Times New Roman" w:cs="Times New Roman"/>
          <w:b/>
          <w:bCs/>
          <w:sz w:val="24"/>
          <w:szCs w:val="24"/>
          <w:lang w:val="bg-BG"/>
        </w:rPr>
      </w:pPr>
      <w:r w:rsidRPr="00A8358E">
        <w:rPr>
          <w:rFonts w:ascii="Times New Roman" w:eastAsia="Calibri" w:hAnsi="Times New Roman" w:cs="Times New Roman"/>
          <w:b/>
          <w:bCs/>
          <w:sz w:val="24"/>
          <w:szCs w:val="24"/>
          <w:lang w:val="bg-BG"/>
        </w:rPr>
        <w:t>Общи изводи и препоръки:</w:t>
      </w:r>
    </w:p>
    <w:p w14:paraId="5680EB8B" w14:textId="77777777" w:rsidR="00A8358E" w:rsidRPr="00A8358E" w:rsidRDefault="00A8358E" w:rsidP="00A8358E">
      <w:pPr>
        <w:numPr>
          <w:ilvl w:val="0"/>
          <w:numId w:val="24"/>
        </w:numPr>
        <w:spacing w:after="120" w:line="240" w:lineRule="auto"/>
        <w:contextualSpacing/>
        <w:jc w:val="both"/>
        <w:rPr>
          <w:rFonts w:ascii="Times New Roman" w:hAnsi="Times New Roman"/>
          <w:bCs/>
          <w:sz w:val="24"/>
          <w:szCs w:val="24"/>
          <w:lang w:val="bg-BG"/>
        </w:rPr>
      </w:pPr>
      <w:r w:rsidRPr="00A8358E">
        <w:rPr>
          <w:rFonts w:ascii="Times New Roman" w:hAnsi="Times New Roman"/>
          <w:bCs/>
          <w:sz w:val="24"/>
          <w:szCs w:val="24"/>
          <w:lang w:val="bg-BG"/>
        </w:rPr>
        <w:t>Изградени са устойчиви партньорства между училищата и бизнеса, които подпомагат прехода от образование към работа;</w:t>
      </w:r>
    </w:p>
    <w:p w14:paraId="2AD916A1" w14:textId="77777777" w:rsidR="00A8358E" w:rsidRPr="00A8358E" w:rsidRDefault="00A8358E" w:rsidP="00A8358E">
      <w:pPr>
        <w:numPr>
          <w:ilvl w:val="0"/>
          <w:numId w:val="24"/>
        </w:numPr>
        <w:spacing w:after="120" w:line="240" w:lineRule="auto"/>
        <w:contextualSpacing/>
        <w:jc w:val="both"/>
        <w:rPr>
          <w:rFonts w:ascii="Times New Roman" w:hAnsi="Times New Roman"/>
          <w:bCs/>
          <w:sz w:val="24"/>
          <w:szCs w:val="24"/>
          <w:lang w:val="bg-BG"/>
        </w:rPr>
      </w:pPr>
      <w:r w:rsidRPr="00A8358E">
        <w:rPr>
          <w:rFonts w:ascii="Times New Roman" w:hAnsi="Times New Roman"/>
          <w:bCs/>
          <w:sz w:val="24"/>
          <w:szCs w:val="24"/>
          <w:lang w:val="bg-BG"/>
        </w:rPr>
        <w:t>Приложен е механизъм за балансирано териториално разпределение на средствата по процедурата;</w:t>
      </w:r>
    </w:p>
    <w:p w14:paraId="6545DDE0" w14:textId="77777777" w:rsidR="00A8358E" w:rsidRPr="00A8358E" w:rsidRDefault="00A8358E" w:rsidP="00A8358E">
      <w:pPr>
        <w:numPr>
          <w:ilvl w:val="0"/>
          <w:numId w:val="24"/>
        </w:numPr>
        <w:spacing w:after="120" w:line="240" w:lineRule="auto"/>
        <w:contextualSpacing/>
        <w:jc w:val="both"/>
        <w:rPr>
          <w:rFonts w:ascii="Times New Roman" w:hAnsi="Times New Roman"/>
          <w:bCs/>
          <w:sz w:val="24"/>
          <w:szCs w:val="24"/>
          <w:lang w:val="bg-BG"/>
        </w:rPr>
      </w:pPr>
      <w:r w:rsidRPr="00A8358E">
        <w:rPr>
          <w:rFonts w:ascii="Times New Roman" w:hAnsi="Times New Roman"/>
          <w:bCs/>
          <w:sz w:val="24"/>
          <w:szCs w:val="24"/>
          <w:lang w:val="bg-BG"/>
        </w:rPr>
        <w:t>Модернизиран е учебният процес и е подобрена образователната среда, което повишава качеството на предоставяното обучение;</w:t>
      </w:r>
    </w:p>
    <w:p w14:paraId="445DCDD7" w14:textId="77777777" w:rsidR="00A8358E" w:rsidRPr="00A8358E" w:rsidRDefault="00A8358E" w:rsidP="00A8358E">
      <w:pPr>
        <w:numPr>
          <w:ilvl w:val="0"/>
          <w:numId w:val="24"/>
        </w:numPr>
        <w:spacing w:after="120" w:line="240" w:lineRule="auto"/>
        <w:contextualSpacing/>
        <w:jc w:val="both"/>
        <w:rPr>
          <w:rFonts w:ascii="Times New Roman" w:hAnsi="Times New Roman"/>
          <w:bCs/>
          <w:sz w:val="24"/>
          <w:szCs w:val="24"/>
          <w:lang w:val="bg-BG"/>
        </w:rPr>
      </w:pPr>
      <w:r w:rsidRPr="00A8358E">
        <w:rPr>
          <w:rFonts w:ascii="Times New Roman" w:hAnsi="Times New Roman"/>
          <w:bCs/>
          <w:sz w:val="24"/>
          <w:szCs w:val="24"/>
          <w:lang w:val="bg-BG"/>
        </w:rPr>
        <w:t>Подобрена е професионалната подготовка на учениците от първи гимназиален етап, чрез участие в допълнително обучение и „пробно стажуване“.</w:t>
      </w:r>
    </w:p>
    <w:p w14:paraId="5DAE876C" w14:textId="77777777" w:rsidR="00A8358E" w:rsidRPr="00A8358E" w:rsidRDefault="00A8358E" w:rsidP="00A8358E">
      <w:pPr>
        <w:numPr>
          <w:ilvl w:val="0"/>
          <w:numId w:val="24"/>
        </w:numPr>
        <w:spacing w:after="120" w:line="240" w:lineRule="auto"/>
        <w:contextualSpacing/>
        <w:jc w:val="both"/>
        <w:rPr>
          <w:rFonts w:ascii="Times New Roman" w:hAnsi="Times New Roman"/>
          <w:bCs/>
          <w:sz w:val="24"/>
          <w:szCs w:val="24"/>
          <w:lang w:val="bg-BG"/>
        </w:rPr>
      </w:pPr>
      <w:r w:rsidRPr="00A8358E">
        <w:rPr>
          <w:rFonts w:ascii="Times New Roman" w:hAnsi="Times New Roman"/>
          <w:bCs/>
          <w:sz w:val="24"/>
          <w:szCs w:val="24"/>
          <w:lang w:val="bg-BG"/>
        </w:rPr>
        <w:t>Да продължи разширяването на обхвата на дуалната система на обучение в България;</w:t>
      </w:r>
    </w:p>
    <w:p w14:paraId="0B8E1DAB" w14:textId="77777777" w:rsidR="00A8358E" w:rsidRPr="00A8358E" w:rsidRDefault="00A8358E" w:rsidP="00A8358E">
      <w:pPr>
        <w:numPr>
          <w:ilvl w:val="0"/>
          <w:numId w:val="24"/>
        </w:numPr>
        <w:spacing w:after="120" w:line="240" w:lineRule="auto"/>
        <w:contextualSpacing/>
        <w:jc w:val="both"/>
        <w:rPr>
          <w:rFonts w:ascii="Times New Roman" w:hAnsi="Times New Roman"/>
          <w:bCs/>
          <w:sz w:val="24"/>
          <w:szCs w:val="24"/>
          <w:lang w:val="bg-BG"/>
        </w:rPr>
      </w:pPr>
      <w:r w:rsidRPr="00A8358E">
        <w:rPr>
          <w:rFonts w:ascii="Times New Roman" w:hAnsi="Times New Roman"/>
          <w:bCs/>
          <w:sz w:val="24"/>
          <w:szCs w:val="24"/>
          <w:lang w:val="bg-BG"/>
        </w:rPr>
        <w:t>Да продължат усилията за включване на най-добрите международни практики и адаптирането им на регионално ниво.</w:t>
      </w:r>
    </w:p>
    <w:p w14:paraId="41536933" w14:textId="77777777" w:rsidR="00F21FD1" w:rsidRPr="002510E3" w:rsidRDefault="00F21FD1" w:rsidP="00742C39">
      <w:pPr>
        <w:spacing w:after="120" w:line="240" w:lineRule="auto"/>
        <w:jc w:val="both"/>
        <w:rPr>
          <w:rFonts w:ascii="Times New Roman" w:hAnsi="Times New Roman" w:cs="Times New Roman"/>
          <w:b/>
          <w:sz w:val="24"/>
          <w:szCs w:val="24"/>
          <w:lang w:val="bg-BG"/>
        </w:rPr>
      </w:pPr>
    </w:p>
    <w:sectPr w:rsidR="00F21FD1" w:rsidRPr="002510E3" w:rsidSect="002738C2">
      <w:footerReference w:type="default" r:id="rId9"/>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E753D" w14:textId="77777777" w:rsidR="007927D0" w:rsidRDefault="007927D0" w:rsidP="002510E3">
      <w:pPr>
        <w:spacing w:after="0" w:line="240" w:lineRule="auto"/>
      </w:pPr>
      <w:r>
        <w:separator/>
      </w:r>
    </w:p>
  </w:endnote>
  <w:endnote w:type="continuationSeparator" w:id="0">
    <w:p w14:paraId="5EC8A3CD" w14:textId="77777777" w:rsidR="007927D0" w:rsidRDefault="007927D0" w:rsidP="00251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479561"/>
      <w:docPartObj>
        <w:docPartGallery w:val="Page Numbers (Bottom of Page)"/>
        <w:docPartUnique/>
      </w:docPartObj>
    </w:sdtPr>
    <w:sdtEndPr>
      <w:rPr>
        <w:noProof/>
      </w:rPr>
    </w:sdtEndPr>
    <w:sdtContent>
      <w:p w14:paraId="4763CCAA" w14:textId="6D0093BE" w:rsidR="0007346C" w:rsidRDefault="0007346C">
        <w:pPr>
          <w:pStyle w:val="Footer"/>
          <w:jc w:val="right"/>
        </w:pPr>
        <w:r>
          <w:fldChar w:fldCharType="begin"/>
        </w:r>
        <w:r>
          <w:instrText xml:space="preserve"> PAGE   \* MERGEFORMAT </w:instrText>
        </w:r>
        <w:r>
          <w:fldChar w:fldCharType="separate"/>
        </w:r>
        <w:r w:rsidR="00340532">
          <w:rPr>
            <w:noProof/>
          </w:rPr>
          <w:t>3</w:t>
        </w:r>
        <w:r>
          <w:rPr>
            <w:noProof/>
          </w:rPr>
          <w:fldChar w:fldCharType="end"/>
        </w:r>
      </w:p>
    </w:sdtContent>
  </w:sdt>
  <w:p w14:paraId="69E0ADDC" w14:textId="77777777" w:rsidR="0007346C" w:rsidRDefault="00073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7B42D" w14:textId="77777777" w:rsidR="007927D0" w:rsidRDefault="007927D0" w:rsidP="002510E3">
      <w:pPr>
        <w:spacing w:after="0" w:line="240" w:lineRule="auto"/>
      </w:pPr>
      <w:r>
        <w:separator/>
      </w:r>
    </w:p>
  </w:footnote>
  <w:footnote w:type="continuationSeparator" w:id="0">
    <w:p w14:paraId="6D439E92" w14:textId="77777777" w:rsidR="007927D0" w:rsidRDefault="007927D0" w:rsidP="002510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42BE"/>
    <w:multiLevelType w:val="hybridMultilevel"/>
    <w:tmpl w:val="2B82799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FE2CA6"/>
    <w:multiLevelType w:val="hybridMultilevel"/>
    <w:tmpl w:val="EBA6FCA2"/>
    <w:lvl w:ilvl="0" w:tplc="063685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16C0"/>
    <w:multiLevelType w:val="hybridMultilevel"/>
    <w:tmpl w:val="266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C3511"/>
    <w:multiLevelType w:val="hybridMultilevel"/>
    <w:tmpl w:val="D18C7730"/>
    <w:lvl w:ilvl="0" w:tplc="8352831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74B4AF7"/>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580362"/>
    <w:multiLevelType w:val="hybridMultilevel"/>
    <w:tmpl w:val="FEC6AB8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9DB0D13"/>
    <w:multiLevelType w:val="hybridMultilevel"/>
    <w:tmpl w:val="77DA4408"/>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B76410"/>
    <w:multiLevelType w:val="hybridMultilevel"/>
    <w:tmpl w:val="C6C88CEC"/>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1E045A6"/>
    <w:multiLevelType w:val="hybridMultilevel"/>
    <w:tmpl w:val="75023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2913C4"/>
    <w:multiLevelType w:val="hybridMultilevel"/>
    <w:tmpl w:val="109214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87C5254"/>
    <w:multiLevelType w:val="hybridMultilevel"/>
    <w:tmpl w:val="78665DCE"/>
    <w:lvl w:ilvl="0" w:tplc="04020001">
      <w:start w:val="1"/>
      <w:numFmt w:val="bullet"/>
      <w:lvlText w:val=""/>
      <w:lvlJc w:val="left"/>
      <w:pPr>
        <w:ind w:left="720" w:hanging="360"/>
      </w:pPr>
      <w:rPr>
        <w:rFonts w:ascii="Symbol" w:hAnsi="Symbol" w:hint="default"/>
        <w:b/>
      </w:rPr>
    </w:lvl>
    <w:lvl w:ilvl="1" w:tplc="CF9044DC">
      <w:numFmt w:val="bullet"/>
      <w:lvlText w:val="•"/>
      <w:lvlJc w:val="left"/>
      <w:pPr>
        <w:ind w:left="1800" w:hanging="720"/>
      </w:pPr>
      <w:rPr>
        <w:rFonts w:ascii="Times New Roman" w:eastAsiaTheme="minorHAnsi"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60819C4"/>
    <w:multiLevelType w:val="hybridMultilevel"/>
    <w:tmpl w:val="6AC0CC88"/>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D7F0492"/>
    <w:multiLevelType w:val="hybridMultilevel"/>
    <w:tmpl w:val="33A0F1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46A59CE"/>
    <w:multiLevelType w:val="hybridMultilevel"/>
    <w:tmpl w:val="FA9AB328"/>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4C33805"/>
    <w:multiLevelType w:val="hybridMultilevel"/>
    <w:tmpl w:val="CE2641C6"/>
    <w:lvl w:ilvl="0" w:tplc="B6C43294">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7BB06BC"/>
    <w:multiLevelType w:val="hybridMultilevel"/>
    <w:tmpl w:val="2CAE763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FE1402E"/>
    <w:multiLevelType w:val="hybridMultilevel"/>
    <w:tmpl w:val="C88AD29A"/>
    <w:lvl w:ilvl="0" w:tplc="60DE966E">
      <w:numFmt w:val="bullet"/>
      <w:lvlText w:val="•"/>
      <w:lvlJc w:val="left"/>
      <w:pPr>
        <w:ind w:left="1440" w:hanging="360"/>
      </w:pPr>
      <w:rPr>
        <w:rFonts w:ascii="Times New Roman" w:eastAsia="Calibri" w:hAnsi="Times New Roman" w:cs="Times New Roman" w:hint="default"/>
        <w:b w:val="0"/>
        <w:sz w:val="24"/>
        <w:u w:val="none"/>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15:restartNumberingAfterBreak="0">
    <w:nsid w:val="5790773E"/>
    <w:multiLevelType w:val="hybridMultilevel"/>
    <w:tmpl w:val="343688BE"/>
    <w:lvl w:ilvl="0" w:tplc="9A4018D6">
      <w:numFmt w:val="bullet"/>
      <w:lvlText w:val="•"/>
      <w:lvlJc w:val="left"/>
      <w:pPr>
        <w:ind w:left="1080" w:hanging="72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07C345A"/>
    <w:multiLevelType w:val="hybridMultilevel"/>
    <w:tmpl w:val="40E400C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6B975502"/>
    <w:multiLevelType w:val="hybridMultilevel"/>
    <w:tmpl w:val="FAB0E8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1797A84"/>
    <w:multiLevelType w:val="hybridMultilevel"/>
    <w:tmpl w:val="D772B29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8E0E13"/>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695617"/>
    <w:multiLevelType w:val="hybridMultilevel"/>
    <w:tmpl w:val="0066A5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0"/>
  </w:num>
  <w:num w:numId="6">
    <w:abstractNumId w:val="5"/>
  </w:num>
  <w:num w:numId="7">
    <w:abstractNumId w:val="7"/>
  </w:num>
  <w:num w:numId="8">
    <w:abstractNumId w:val="18"/>
  </w:num>
  <w:num w:numId="9">
    <w:abstractNumId w:val="15"/>
  </w:num>
  <w:num w:numId="10">
    <w:abstractNumId w:val="12"/>
  </w:num>
  <w:num w:numId="11">
    <w:abstractNumId w:val="22"/>
  </w:num>
  <w:num w:numId="12">
    <w:abstractNumId w:val="19"/>
  </w:num>
  <w:num w:numId="13">
    <w:abstractNumId w:val="9"/>
  </w:num>
  <w:num w:numId="14">
    <w:abstractNumId w:val="8"/>
  </w:num>
  <w:num w:numId="15">
    <w:abstractNumId w:val="16"/>
  </w:num>
  <w:num w:numId="16">
    <w:abstractNumId w:val="14"/>
  </w:num>
  <w:num w:numId="17">
    <w:abstractNumId w:val="21"/>
  </w:num>
  <w:num w:numId="18">
    <w:abstractNumId w:val="3"/>
  </w:num>
  <w:num w:numId="19">
    <w:abstractNumId w:val="20"/>
  </w:num>
  <w:num w:numId="20">
    <w:abstractNumId w:val="13"/>
  </w:num>
  <w:num w:numId="21">
    <w:abstractNumId w:val="6"/>
  </w:num>
  <w:num w:numId="22">
    <w:abstractNumId w:val="4"/>
  </w:num>
  <w:num w:numId="23">
    <w:abstractNumId w:val="11"/>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F99"/>
    <w:rsid w:val="00001CA4"/>
    <w:rsid w:val="00003B65"/>
    <w:rsid w:val="00005A56"/>
    <w:rsid w:val="000073A3"/>
    <w:rsid w:val="00023D5C"/>
    <w:rsid w:val="000322F5"/>
    <w:rsid w:val="00033463"/>
    <w:rsid w:val="000374C7"/>
    <w:rsid w:val="00045C80"/>
    <w:rsid w:val="00053B96"/>
    <w:rsid w:val="0005684A"/>
    <w:rsid w:val="00066143"/>
    <w:rsid w:val="00071995"/>
    <w:rsid w:val="00071D58"/>
    <w:rsid w:val="0007346C"/>
    <w:rsid w:val="00073E2D"/>
    <w:rsid w:val="00080EDE"/>
    <w:rsid w:val="00091FB4"/>
    <w:rsid w:val="00094A95"/>
    <w:rsid w:val="000954A2"/>
    <w:rsid w:val="000B1739"/>
    <w:rsid w:val="000B2033"/>
    <w:rsid w:val="000C06A8"/>
    <w:rsid w:val="000C6260"/>
    <w:rsid w:val="000D480E"/>
    <w:rsid w:val="000E2C22"/>
    <w:rsid w:val="000E5917"/>
    <w:rsid w:val="000F1FD3"/>
    <w:rsid w:val="00104703"/>
    <w:rsid w:val="001113F1"/>
    <w:rsid w:val="001267CF"/>
    <w:rsid w:val="001318FF"/>
    <w:rsid w:val="0013620A"/>
    <w:rsid w:val="00140BA8"/>
    <w:rsid w:val="001425AC"/>
    <w:rsid w:val="0014468B"/>
    <w:rsid w:val="00162405"/>
    <w:rsid w:val="001658CF"/>
    <w:rsid w:val="00174162"/>
    <w:rsid w:val="001745B1"/>
    <w:rsid w:val="00174F6B"/>
    <w:rsid w:val="00185B23"/>
    <w:rsid w:val="001A7711"/>
    <w:rsid w:val="001B24B7"/>
    <w:rsid w:val="001B632B"/>
    <w:rsid w:val="001B6398"/>
    <w:rsid w:val="001B74E4"/>
    <w:rsid w:val="001C1FCC"/>
    <w:rsid w:val="001C2E40"/>
    <w:rsid w:val="001D07C5"/>
    <w:rsid w:val="001F585F"/>
    <w:rsid w:val="001F7A0D"/>
    <w:rsid w:val="00206A92"/>
    <w:rsid w:val="002138EF"/>
    <w:rsid w:val="002251F0"/>
    <w:rsid w:val="002259D0"/>
    <w:rsid w:val="00234BA1"/>
    <w:rsid w:val="00246B8C"/>
    <w:rsid w:val="002510E3"/>
    <w:rsid w:val="00252E72"/>
    <w:rsid w:val="00253172"/>
    <w:rsid w:val="002537BF"/>
    <w:rsid w:val="002738C2"/>
    <w:rsid w:val="0028660F"/>
    <w:rsid w:val="002874A6"/>
    <w:rsid w:val="002918CF"/>
    <w:rsid w:val="002B0FAD"/>
    <w:rsid w:val="002B403D"/>
    <w:rsid w:val="002B53DD"/>
    <w:rsid w:val="002C0433"/>
    <w:rsid w:val="002C7BD6"/>
    <w:rsid w:val="002D61F1"/>
    <w:rsid w:val="00300044"/>
    <w:rsid w:val="0030021D"/>
    <w:rsid w:val="00302A95"/>
    <w:rsid w:val="00302ABA"/>
    <w:rsid w:val="003256C8"/>
    <w:rsid w:val="00327391"/>
    <w:rsid w:val="00333751"/>
    <w:rsid w:val="00340532"/>
    <w:rsid w:val="00344C6D"/>
    <w:rsid w:val="00353D26"/>
    <w:rsid w:val="003625EC"/>
    <w:rsid w:val="00363158"/>
    <w:rsid w:val="00377AB1"/>
    <w:rsid w:val="00381046"/>
    <w:rsid w:val="0039592D"/>
    <w:rsid w:val="003971E5"/>
    <w:rsid w:val="003A25D9"/>
    <w:rsid w:val="003A5037"/>
    <w:rsid w:val="003B4EA8"/>
    <w:rsid w:val="00401C87"/>
    <w:rsid w:val="00410A31"/>
    <w:rsid w:val="00414398"/>
    <w:rsid w:val="00415912"/>
    <w:rsid w:val="0041688F"/>
    <w:rsid w:val="004248A3"/>
    <w:rsid w:val="00433AAF"/>
    <w:rsid w:val="00436AC8"/>
    <w:rsid w:val="00451AC0"/>
    <w:rsid w:val="00465493"/>
    <w:rsid w:val="0047475D"/>
    <w:rsid w:val="00480461"/>
    <w:rsid w:val="00487E6D"/>
    <w:rsid w:val="004904F6"/>
    <w:rsid w:val="004A2D95"/>
    <w:rsid w:val="004A330F"/>
    <w:rsid w:val="004A4BE8"/>
    <w:rsid w:val="004A68FB"/>
    <w:rsid w:val="004A7682"/>
    <w:rsid w:val="004C356C"/>
    <w:rsid w:val="004C4B09"/>
    <w:rsid w:val="004D32FC"/>
    <w:rsid w:val="004E17FD"/>
    <w:rsid w:val="004E21B3"/>
    <w:rsid w:val="004E5A38"/>
    <w:rsid w:val="004E5EBD"/>
    <w:rsid w:val="004F4C22"/>
    <w:rsid w:val="004F69A6"/>
    <w:rsid w:val="00513817"/>
    <w:rsid w:val="00517FBF"/>
    <w:rsid w:val="00527805"/>
    <w:rsid w:val="00542281"/>
    <w:rsid w:val="005425FD"/>
    <w:rsid w:val="005436A0"/>
    <w:rsid w:val="00551501"/>
    <w:rsid w:val="0055280A"/>
    <w:rsid w:val="00552CD0"/>
    <w:rsid w:val="00553DE2"/>
    <w:rsid w:val="005566E8"/>
    <w:rsid w:val="005620DE"/>
    <w:rsid w:val="00562D59"/>
    <w:rsid w:val="00566416"/>
    <w:rsid w:val="00572AA4"/>
    <w:rsid w:val="0057566D"/>
    <w:rsid w:val="00577884"/>
    <w:rsid w:val="005849B2"/>
    <w:rsid w:val="00584C06"/>
    <w:rsid w:val="00585890"/>
    <w:rsid w:val="00587A82"/>
    <w:rsid w:val="005A49A1"/>
    <w:rsid w:val="005A5A9E"/>
    <w:rsid w:val="005A5AA8"/>
    <w:rsid w:val="005B389C"/>
    <w:rsid w:val="005B40F9"/>
    <w:rsid w:val="005C13F4"/>
    <w:rsid w:val="005C48C4"/>
    <w:rsid w:val="005D6E87"/>
    <w:rsid w:val="005E6B0A"/>
    <w:rsid w:val="005E7E35"/>
    <w:rsid w:val="005F2D9A"/>
    <w:rsid w:val="005F6CBA"/>
    <w:rsid w:val="00601152"/>
    <w:rsid w:val="00606106"/>
    <w:rsid w:val="0060775A"/>
    <w:rsid w:val="00611B56"/>
    <w:rsid w:val="00615F59"/>
    <w:rsid w:val="00626695"/>
    <w:rsid w:val="0065059A"/>
    <w:rsid w:val="00653092"/>
    <w:rsid w:val="00655668"/>
    <w:rsid w:val="0065616C"/>
    <w:rsid w:val="006603B3"/>
    <w:rsid w:val="006712C3"/>
    <w:rsid w:val="00687822"/>
    <w:rsid w:val="006965B3"/>
    <w:rsid w:val="00697F67"/>
    <w:rsid w:val="006A4708"/>
    <w:rsid w:val="006A4D75"/>
    <w:rsid w:val="006A79D6"/>
    <w:rsid w:val="006C298A"/>
    <w:rsid w:val="006C5BD9"/>
    <w:rsid w:val="006C7CFF"/>
    <w:rsid w:val="006D46C4"/>
    <w:rsid w:val="006E0448"/>
    <w:rsid w:val="006F6B6B"/>
    <w:rsid w:val="00706611"/>
    <w:rsid w:val="00716DB1"/>
    <w:rsid w:val="007179AC"/>
    <w:rsid w:val="007255C2"/>
    <w:rsid w:val="00732112"/>
    <w:rsid w:val="00732E50"/>
    <w:rsid w:val="00742C39"/>
    <w:rsid w:val="0074328A"/>
    <w:rsid w:val="00743D7D"/>
    <w:rsid w:val="00752709"/>
    <w:rsid w:val="00753FD1"/>
    <w:rsid w:val="007560C8"/>
    <w:rsid w:val="00762B59"/>
    <w:rsid w:val="00775E36"/>
    <w:rsid w:val="0078178D"/>
    <w:rsid w:val="00781BC2"/>
    <w:rsid w:val="00781E95"/>
    <w:rsid w:val="00786031"/>
    <w:rsid w:val="0078647B"/>
    <w:rsid w:val="007927D0"/>
    <w:rsid w:val="0079344F"/>
    <w:rsid w:val="00794FBF"/>
    <w:rsid w:val="007979CD"/>
    <w:rsid w:val="007A3AFA"/>
    <w:rsid w:val="007A4E07"/>
    <w:rsid w:val="007A5800"/>
    <w:rsid w:val="007B1C01"/>
    <w:rsid w:val="007B216E"/>
    <w:rsid w:val="007C0E07"/>
    <w:rsid w:val="007C352D"/>
    <w:rsid w:val="007D0D05"/>
    <w:rsid w:val="007D26F9"/>
    <w:rsid w:val="007E175C"/>
    <w:rsid w:val="007E1E27"/>
    <w:rsid w:val="007E3C8E"/>
    <w:rsid w:val="007E5216"/>
    <w:rsid w:val="007F2A4A"/>
    <w:rsid w:val="007F3CDF"/>
    <w:rsid w:val="008006ED"/>
    <w:rsid w:val="008076F7"/>
    <w:rsid w:val="00810E28"/>
    <w:rsid w:val="00820255"/>
    <w:rsid w:val="00824F56"/>
    <w:rsid w:val="0083240D"/>
    <w:rsid w:val="0083594A"/>
    <w:rsid w:val="00840491"/>
    <w:rsid w:val="008502A4"/>
    <w:rsid w:val="00855126"/>
    <w:rsid w:val="00860FD0"/>
    <w:rsid w:val="0086383B"/>
    <w:rsid w:val="00876F32"/>
    <w:rsid w:val="008778BC"/>
    <w:rsid w:val="00881A6E"/>
    <w:rsid w:val="00881FBF"/>
    <w:rsid w:val="00884984"/>
    <w:rsid w:val="00893E03"/>
    <w:rsid w:val="008B501C"/>
    <w:rsid w:val="008C5AA3"/>
    <w:rsid w:val="008C7372"/>
    <w:rsid w:val="008E5207"/>
    <w:rsid w:val="008F133B"/>
    <w:rsid w:val="008F1E3A"/>
    <w:rsid w:val="008F4563"/>
    <w:rsid w:val="008F6555"/>
    <w:rsid w:val="0090177B"/>
    <w:rsid w:val="00902A62"/>
    <w:rsid w:val="00904E6B"/>
    <w:rsid w:val="00916905"/>
    <w:rsid w:val="0092124C"/>
    <w:rsid w:val="00931A43"/>
    <w:rsid w:val="00933A8F"/>
    <w:rsid w:val="009340C1"/>
    <w:rsid w:val="0093588E"/>
    <w:rsid w:val="00946924"/>
    <w:rsid w:val="00950728"/>
    <w:rsid w:val="00950B1A"/>
    <w:rsid w:val="00951423"/>
    <w:rsid w:val="009555EA"/>
    <w:rsid w:val="009619F3"/>
    <w:rsid w:val="00962217"/>
    <w:rsid w:val="00962726"/>
    <w:rsid w:val="00963468"/>
    <w:rsid w:val="00967255"/>
    <w:rsid w:val="009721D4"/>
    <w:rsid w:val="00976B35"/>
    <w:rsid w:val="00982AA6"/>
    <w:rsid w:val="00992A26"/>
    <w:rsid w:val="009950A2"/>
    <w:rsid w:val="009B0AD8"/>
    <w:rsid w:val="009B2912"/>
    <w:rsid w:val="009C3C8A"/>
    <w:rsid w:val="009C5F3A"/>
    <w:rsid w:val="009C7443"/>
    <w:rsid w:val="009D4332"/>
    <w:rsid w:val="009F6E66"/>
    <w:rsid w:val="009F7DAF"/>
    <w:rsid w:val="00A0045F"/>
    <w:rsid w:val="00A01504"/>
    <w:rsid w:val="00A01EEC"/>
    <w:rsid w:val="00A03548"/>
    <w:rsid w:val="00A05B27"/>
    <w:rsid w:val="00A06B14"/>
    <w:rsid w:val="00A13913"/>
    <w:rsid w:val="00A17904"/>
    <w:rsid w:val="00A21CD5"/>
    <w:rsid w:val="00A26F36"/>
    <w:rsid w:val="00A300C5"/>
    <w:rsid w:val="00A3221B"/>
    <w:rsid w:val="00A4289A"/>
    <w:rsid w:val="00A61B9A"/>
    <w:rsid w:val="00A62C30"/>
    <w:rsid w:val="00A733D5"/>
    <w:rsid w:val="00A8358E"/>
    <w:rsid w:val="00A8517E"/>
    <w:rsid w:val="00A85284"/>
    <w:rsid w:val="00A922A0"/>
    <w:rsid w:val="00A92B42"/>
    <w:rsid w:val="00A92D18"/>
    <w:rsid w:val="00A97038"/>
    <w:rsid w:val="00AB272A"/>
    <w:rsid w:val="00AB6E9A"/>
    <w:rsid w:val="00AC40FC"/>
    <w:rsid w:val="00AE01E6"/>
    <w:rsid w:val="00AF19AB"/>
    <w:rsid w:val="00B03DB7"/>
    <w:rsid w:val="00B1196D"/>
    <w:rsid w:val="00B14A24"/>
    <w:rsid w:val="00B20B3A"/>
    <w:rsid w:val="00B2574E"/>
    <w:rsid w:val="00B42042"/>
    <w:rsid w:val="00B422A2"/>
    <w:rsid w:val="00B4606B"/>
    <w:rsid w:val="00B46EFF"/>
    <w:rsid w:val="00B47F01"/>
    <w:rsid w:val="00B636B5"/>
    <w:rsid w:val="00B8326F"/>
    <w:rsid w:val="00B8581C"/>
    <w:rsid w:val="00B901CD"/>
    <w:rsid w:val="00B93599"/>
    <w:rsid w:val="00BA022C"/>
    <w:rsid w:val="00BA068B"/>
    <w:rsid w:val="00BA3E56"/>
    <w:rsid w:val="00BA52B1"/>
    <w:rsid w:val="00BB4EC0"/>
    <w:rsid w:val="00BC16A2"/>
    <w:rsid w:val="00BC6689"/>
    <w:rsid w:val="00BD38F2"/>
    <w:rsid w:val="00BE3416"/>
    <w:rsid w:val="00BF478C"/>
    <w:rsid w:val="00BF5646"/>
    <w:rsid w:val="00BF5F0A"/>
    <w:rsid w:val="00C07BC8"/>
    <w:rsid w:val="00C15C6D"/>
    <w:rsid w:val="00C32307"/>
    <w:rsid w:val="00C41C73"/>
    <w:rsid w:val="00C443D3"/>
    <w:rsid w:val="00C4525C"/>
    <w:rsid w:val="00C53FA6"/>
    <w:rsid w:val="00C54D00"/>
    <w:rsid w:val="00C639A6"/>
    <w:rsid w:val="00C74F66"/>
    <w:rsid w:val="00C7594C"/>
    <w:rsid w:val="00C82537"/>
    <w:rsid w:val="00C9496B"/>
    <w:rsid w:val="00C96523"/>
    <w:rsid w:val="00C97EF5"/>
    <w:rsid w:val="00CB0AF4"/>
    <w:rsid w:val="00CB5FC7"/>
    <w:rsid w:val="00CB7597"/>
    <w:rsid w:val="00CC14E1"/>
    <w:rsid w:val="00CC3B90"/>
    <w:rsid w:val="00CC5BD3"/>
    <w:rsid w:val="00CC7E69"/>
    <w:rsid w:val="00CD65FD"/>
    <w:rsid w:val="00CF3F6C"/>
    <w:rsid w:val="00CF546C"/>
    <w:rsid w:val="00D05871"/>
    <w:rsid w:val="00D136A1"/>
    <w:rsid w:val="00D2025B"/>
    <w:rsid w:val="00D3014D"/>
    <w:rsid w:val="00D334DA"/>
    <w:rsid w:val="00D45584"/>
    <w:rsid w:val="00D473D5"/>
    <w:rsid w:val="00D63C60"/>
    <w:rsid w:val="00D675EB"/>
    <w:rsid w:val="00D73140"/>
    <w:rsid w:val="00DA0B77"/>
    <w:rsid w:val="00DA49DC"/>
    <w:rsid w:val="00DB21DD"/>
    <w:rsid w:val="00DB4642"/>
    <w:rsid w:val="00DB5B26"/>
    <w:rsid w:val="00DB60AE"/>
    <w:rsid w:val="00DC45E5"/>
    <w:rsid w:val="00DD1CCF"/>
    <w:rsid w:val="00DD3F99"/>
    <w:rsid w:val="00DD5EAF"/>
    <w:rsid w:val="00DD62A0"/>
    <w:rsid w:val="00DE3A05"/>
    <w:rsid w:val="00DE60FA"/>
    <w:rsid w:val="00DF1BE5"/>
    <w:rsid w:val="00E01A33"/>
    <w:rsid w:val="00E0214A"/>
    <w:rsid w:val="00E1196E"/>
    <w:rsid w:val="00E17AAD"/>
    <w:rsid w:val="00E25289"/>
    <w:rsid w:val="00E27E10"/>
    <w:rsid w:val="00E3051A"/>
    <w:rsid w:val="00E33D54"/>
    <w:rsid w:val="00E3599B"/>
    <w:rsid w:val="00E463C2"/>
    <w:rsid w:val="00E571A3"/>
    <w:rsid w:val="00E75868"/>
    <w:rsid w:val="00E83739"/>
    <w:rsid w:val="00EA2753"/>
    <w:rsid w:val="00EA6AB0"/>
    <w:rsid w:val="00EA6C10"/>
    <w:rsid w:val="00EB4C62"/>
    <w:rsid w:val="00EC09B8"/>
    <w:rsid w:val="00ED02FE"/>
    <w:rsid w:val="00EE0493"/>
    <w:rsid w:val="00EE5237"/>
    <w:rsid w:val="00EF22B5"/>
    <w:rsid w:val="00EF6934"/>
    <w:rsid w:val="00EF7920"/>
    <w:rsid w:val="00F01117"/>
    <w:rsid w:val="00F0610B"/>
    <w:rsid w:val="00F13359"/>
    <w:rsid w:val="00F163BF"/>
    <w:rsid w:val="00F21FD1"/>
    <w:rsid w:val="00F30CB4"/>
    <w:rsid w:val="00F35A2D"/>
    <w:rsid w:val="00F36736"/>
    <w:rsid w:val="00F50CBC"/>
    <w:rsid w:val="00F52FF7"/>
    <w:rsid w:val="00F738DE"/>
    <w:rsid w:val="00F809C7"/>
    <w:rsid w:val="00F81217"/>
    <w:rsid w:val="00F83771"/>
    <w:rsid w:val="00F86AB1"/>
    <w:rsid w:val="00FA59E7"/>
    <w:rsid w:val="00FB0021"/>
    <w:rsid w:val="00FB5DE5"/>
    <w:rsid w:val="00FC2C84"/>
    <w:rsid w:val="00FD0C46"/>
    <w:rsid w:val="00FE0B9B"/>
    <w:rsid w:val="00FE1774"/>
    <w:rsid w:val="00FE2CAE"/>
    <w:rsid w:val="00FE4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95BB8"/>
  <w15:chartTrackingRefBased/>
  <w15:docId w15:val="{3B7CB349-287D-46FB-903B-A6CB529C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80A"/>
  </w:style>
  <w:style w:type="paragraph" w:styleId="Heading1">
    <w:name w:val="heading 1"/>
    <w:basedOn w:val="Normal"/>
    <w:next w:val="Normal"/>
    <w:link w:val="Heading1Char"/>
    <w:uiPriority w:val="9"/>
    <w:qFormat/>
    <w:rsid w:val="007934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DD3F9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D3F99"/>
    <w:rPr>
      <w:i/>
      <w:iCs/>
      <w:color w:val="5B9BD5" w:themeColor="accent1"/>
    </w:rPr>
  </w:style>
  <w:style w:type="character" w:styleId="CommentReference">
    <w:name w:val="annotation reference"/>
    <w:basedOn w:val="DefaultParagraphFont"/>
    <w:uiPriority w:val="99"/>
    <w:semiHidden/>
    <w:unhideWhenUsed/>
    <w:rsid w:val="00DD3F99"/>
    <w:rPr>
      <w:sz w:val="16"/>
      <w:szCs w:val="16"/>
    </w:rPr>
  </w:style>
  <w:style w:type="paragraph" w:styleId="CommentText">
    <w:name w:val="annotation text"/>
    <w:basedOn w:val="Normal"/>
    <w:link w:val="CommentTextChar"/>
    <w:uiPriority w:val="99"/>
    <w:semiHidden/>
    <w:unhideWhenUsed/>
    <w:rsid w:val="00DD3F99"/>
    <w:pPr>
      <w:spacing w:line="240" w:lineRule="auto"/>
    </w:pPr>
    <w:rPr>
      <w:sz w:val="20"/>
      <w:szCs w:val="20"/>
    </w:rPr>
  </w:style>
  <w:style w:type="character" w:customStyle="1" w:styleId="CommentTextChar">
    <w:name w:val="Comment Text Char"/>
    <w:basedOn w:val="DefaultParagraphFont"/>
    <w:link w:val="CommentText"/>
    <w:uiPriority w:val="99"/>
    <w:semiHidden/>
    <w:rsid w:val="00DD3F99"/>
    <w:rPr>
      <w:sz w:val="20"/>
      <w:szCs w:val="20"/>
    </w:rPr>
  </w:style>
  <w:style w:type="paragraph" w:styleId="CommentSubject">
    <w:name w:val="annotation subject"/>
    <w:basedOn w:val="CommentText"/>
    <w:next w:val="CommentText"/>
    <w:link w:val="CommentSubjectChar"/>
    <w:uiPriority w:val="99"/>
    <w:semiHidden/>
    <w:unhideWhenUsed/>
    <w:rsid w:val="00DD3F99"/>
    <w:rPr>
      <w:b/>
      <w:bCs/>
    </w:rPr>
  </w:style>
  <w:style w:type="character" w:customStyle="1" w:styleId="CommentSubjectChar">
    <w:name w:val="Comment Subject Char"/>
    <w:basedOn w:val="CommentTextChar"/>
    <w:link w:val="CommentSubject"/>
    <w:uiPriority w:val="99"/>
    <w:semiHidden/>
    <w:rsid w:val="00DD3F99"/>
    <w:rPr>
      <w:b/>
      <w:bCs/>
      <w:sz w:val="20"/>
      <w:szCs w:val="20"/>
    </w:rPr>
  </w:style>
  <w:style w:type="paragraph" w:styleId="BalloonText">
    <w:name w:val="Balloon Text"/>
    <w:basedOn w:val="Normal"/>
    <w:link w:val="BalloonTextChar"/>
    <w:uiPriority w:val="99"/>
    <w:semiHidden/>
    <w:unhideWhenUsed/>
    <w:rsid w:val="00DD3F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F99"/>
    <w:rPr>
      <w:rFonts w:ascii="Segoe UI" w:hAnsi="Segoe UI" w:cs="Segoe UI"/>
      <w:sz w:val="18"/>
      <w:szCs w:val="18"/>
    </w:rPr>
  </w:style>
  <w:style w:type="paragraph" w:styleId="ListParagraph">
    <w:name w:val="List Paragraph"/>
    <w:aliases w:val="ПАРАГРАФ,Colorful List - Accent 11,List1,Numbered list,List Paragraph3,List Paragraph1,Списък на абзаци1,Lettre d'introduction,1st level - Bullet List Paragraph,Table of contents numbered,Bullet Points,Llista Nivell1,Lista de nivel 1,列出段落"/>
    <w:basedOn w:val="Normal"/>
    <w:link w:val="ListParagraphChar"/>
    <w:uiPriority w:val="34"/>
    <w:qFormat/>
    <w:rsid w:val="002C7BD6"/>
    <w:pPr>
      <w:ind w:left="720"/>
      <w:contextualSpacing/>
    </w:pPr>
  </w:style>
  <w:style w:type="table" w:styleId="TableGrid">
    <w:name w:val="Table Grid"/>
    <w:basedOn w:val="TableNormal"/>
    <w:uiPriority w:val="39"/>
    <w:rsid w:val="006F6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4984"/>
    <w:pPr>
      <w:autoSpaceDE w:val="0"/>
      <w:autoSpaceDN w:val="0"/>
      <w:adjustRightInd w:val="0"/>
      <w:spacing w:after="0" w:line="240" w:lineRule="auto"/>
    </w:pPr>
    <w:rPr>
      <w:rFonts w:ascii="Times New Roman" w:hAnsi="Times New Roman" w:cs="Times New Roman"/>
      <w:color w:val="000000"/>
      <w:sz w:val="24"/>
      <w:szCs w:val="24"/>
      <w:lang w:val="bg-BG"/>
    </w:rPr>
  </w:style>
  <w:style w:type="character" w:styleId="PlaceholderText">
    <w:name w:val="Placeholder Text"/>
    <w:basedOn w:val="DefaultParagraphFont"/>
    <w:uiPriority w:val="99"/>
    <w:semiHidden/>
    <w:rsid w:val="00931A43"/>
    <w:rPr>
      <w:color w:val="808080"/>
    </w:rPr>
  </w:style>
  <w:style w:type="character" w:styleId="Hyperlink">
    <w:name w:val="Hyperlink"/>
    <w:basedOn w:val="DefaultParagraphFont"/>
    <w:uiPriority w:val="99"/>
    <w:unhideWhenUsed/>
    <w:rsid w:val="005849B2"/>
    <w:rPr>
      <w:color w:val="0563C1" w:themeColor="hyperlink"/>
      <w:u w:val="single"/>
    </w:rPr>
  </w:style>
  <w:style w:type="character" w:customStyle="1" w:styleId="ListParagraphChar">
    <w:name w:val="List Paragraph Char"/>
    <w:aliases w:val="ПАРАГРАФ Char,Colorful List - Accent 11 Char,List1 Char,Numbered list Char,List Paragraph3 Char,List Paragraph1 Char,Списък на абзаци1 Char,Lettre d'introduction Char,1st level - Bullet List Paragraph Char,Bullet Points Char"/>
    <w:link w:val="ListParagraph"/>
    <w:uiPriority w:val="34"/>
    <w:qFormat/>
    <w:locked/>
    <w:rsid w:val="00AF19AB"/>
  </w:style>
  <w:style w:type="paragraph" w:styleId="Revision">
    <w:name w:val="Revision"/>
    <w:hidden/>
    <w:uiPriority w:val="99"/>
    <w:semiHidden/>
    <w:rsid w:val="00045C80"/>
    <w:pPr>
      <w:spacing w:after="0" w:line="240" w:lineRule="auto"/>
    </w:pPr>
  </w:style>
  <w:style w:type="character" w:customStyle="1" w:styleId="Heading1Char">
    <w:name w:val="Heading 1 Char"/>
    <w:basedOn w:val="DefaultParagraphFont"/>
    <w:link w:val="Heading1"/>
    <w:uiPriority w:val="9"/>
    <w:rsid w:val="0079344F"/>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2510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2510E3"/>
  </w:style>
  <w:style w:type="paragraph" w:styleId="Footer">
    <w:name w:val="footer"/>
    <w:basedOn w:val="Normal"/>
    <w:link w:val="FooterChar"/>
    <w:uiPriority w:val="99"/>
    <w:unhideWhenUsed/>
    <w:rsid w:val="002510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251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8654">
      <w:bodyDiv w:val="1"/>
      <w:marLeft w:val="0"/>
      <w:marRight w:val="0"/>
      <w:marTop w:val="0"/>
      <w:marBottom w:val="0"/>
      <w:divBdr>
        <w:top w:val="none" w:sz="0" w:space="0" w:color="auto"/>
        <w:left w:val="none" w:sz="0" w:space="0" w:color="auto"/>
        <w:bottom w:val="none" w:sz="0" w:space="0" w:color="auto"/>
        <w:right w:val="none" w:sz="0" w:space="0" w:color="auto"/>
      </w:divBdr>
    </w:div>
    <w:div w:id="83648252">
      <w:bodyDiv w:val="1"/>
      <w:marLeft w:val="0"/>
      <w:marRight w:val="0"/>
      <w:marTop w:val="0"/>
      <w:marBottom w:val="0"/>
      <w:divBdr>
        <w:top w:val="none" w:sz="0" w:space="0" w:color="auto"/>
        <w:left w:val="none" w:sz="0" w:space="0" w:color="auto"/>
        <w:bottom w:val="none" w:sz="0" w:space="0" w:color="auto"/>
        <w:right w:val="none" w:sz="0" w:space="0" w:color="auto"/>
      </w:divBdr>
    </w:div>
    <w:div w:id="93478805">
      <w:bodyDiv w:val="1"/>
      <w:marLeft w:val="0"/>
      <w:marRight w:val="0"/>
      <w:marTop w:val="0"/>
      <w:marBottom w:val="0"/>
      <w:divBdr>
        <w:top w:val="none" w:sz="0" w:space="0" w:color="auto"/>
        <w:left w:val="none" w:sz="0" w:space="0" w:color="auto"/>
        <w:bottom w:val="none" w:sz="0" w:space="0" w:color="auto"/>
        <w:right w:val="none" w:sz="0" w:space="0" w:color="auto"/>
      </w:divBdr>
    </w:div>
    <w:div w:id="148597802">
      <w:bodyDiv w:val="1"/>
      <w:marLeft w:val="0"/>
      <w:marRight w:val="0"/>
      <w:marTop w:val="0"/>
      <w:marBottom w:val="0"/>
      <w:divBdr>
        <w:top w:val="none" w:sz="0" w:space="0" w:color="auto"/>
        <w:left w:val="none" w:sz="0" w:space="0" w:color="auto"/>
        <w:bottom w:val="none" w:sz="0" w:space="0" w:color="auto"/>
        <w:right w:val="none" w:sz="0" w:space="0" w:color="auto"/>
      </w:divBdr>
    </w:div>
    <w:div w:id="247739306">
      <w:bodyDiv w:val="1"/>
      <w:marLeft w:val="0"/>
      <w:marRight w:val="0"/>
      <w:marTop w:val="0"/>
      <w:marBottom w:val="0"/>
      <w:divBdr>
        <w:top w:val="none" w:sz="0" w:space="0" w:color="auto"/>
        <w:left w:val="none" w:sz="0" w:space="0" w:color="auto"/>
        <w:bottom w:val="none" w:sz="0" w:space="0" w:color="auto"/>
        <w:right w:val="none" w:sz="0" w:space="0" w:color="auto"/>
      </w:divBdr>
    </w:div>
    <w:div w:id="263803624">
      <w:bodyDiv w:val="1"/>
      <w:marLeft w:val="0"/>
      <w:marRight w:val="0"/>
      <w:marTop w:val="0"/>
      <w:marBottom w:val="0"/>
      <w:divBdr>
        <w:top w:val="none" w:sz="0" w:space="0" w:color="auto"/>
        <w:left w:val="none" w:sz="0" w:space="0" w:color="auto"/>
        <w:bottom w:val="none" w:sz="0" w:space="0" w:color="auto"/>
        <w:right w:val="none" w:sz="0" w:space="0" w:color="auto"/>
      </w:divBdr>
    </w:div>
    <w:div w:id="453642645">
      <w:bodyDiv w:val="1"/>
      <w:marLeft w:val="0"/>
      <w:marRight w:val="0"/>
      <w:marTop w:val="0"/>
      <w:marBottom w:val="0"/>
      <w:divBdr>
        <w:top w:val="none" w:sz="0" w:space="0" w:color="auto"/>
        <w:left w:val="none" w:sz="0" w:space="0" w:color="auto"/>
        <w:bottom w:val="none" w:sz="0" w:space="0" w:color="auto"/>
        <w:right w:val="none" w:sz="0" w:space="0" w:color="auto"/>
      </w:divBdr>
    </w:div>
    <w:div w:id="459883728">
      <w:bodyDiv w:val="1"/>
      <w:marLeft w:val="0"/>
      <w:marRight w:val="0"/>
      <w:marTop w:val="0"/>
      <w:marBottom w:val="0"/>
      <w:divBdr>
        <w:top w:val="none" w:sz="0" w:space="0" w:color="auto"/>
        <w:left w:val="none" w:sz="0" w:space="0" w:color="auto"/>
        <w:bottom w:val="none" w:sz="0" w:space="0" w:color="auto"/>
        <w:right w:val="none" w:sz="0" w:space="0" w:color="auto"/>
      </w:divBdr>
    </w:div>
    <w:div w:id="487983661">
      <w:bodyDiv w:val="1"/>
      <w:marLeft w:val="0"/>
      <w:marRight w:val="0"/>
      <w:marTop w:val="0"/>
      <w:marBottom w:val="0"/>
      <w:divBdr>
        <w:top w:val="none" w:sz="0" w:space="0" w:color="auto"/>
        <w:left w:val="none" w:sz="0" w:space="0" w:color="auto"/>
        <w:bottom w:val="none" w:sz="0" w:space="0" w:color="auto"/>
        <w:right w:val="none" w:sz="0" w:space="0" w:color="auto"/>
      </w:divBdr>
    </w:div>
    <w:div w:id="558513340">
      <w:bodyDiv w:val="1"/>
      <w:marLeft w:val="0"/>
      <w:marRight w:val="0"/>
      <w:marTop w:val="0"/>
      <w:marBottom w:val="0"/>
      <w:divBdr>
        <w:top w:val="none" w:sz="0" w:space="0" w:color="auto"/>
        <w:left w:val="none" w:sz="0" w:space="0" w:color="auto"/>
        <w:bottom w:val="none" w:sz="0" w:space="0" w:color="auto"/>
        <w:right w:val="none" w:sz="0" w:space="0" w:color="auto"/>
      </w:divBdr>
    </w:div>
    <w:div w:id="686715795">
      <w:bodyDiv w:val="1"/>
      <w:marLeft w:val="0"/>
      <w:marRight w:val="0"/>
      <w:marTop w:val="0"/>
      <w:marBottom w:val="0"/>
      <w:divBdr>
        <w:top w:val="none" w:sz="0" w:space="0" w:color="auto"/>
        <w:left w:val="none" w:sz="0" w:space="0" w:color="auto"/>
        <w:bottom w:val="none" w:sz="0" w:space="0" w:color="auto"/>
        <w:right w:val="none" w:sz="0" w:space="0" w:color="auto"/>
      </w:divBdr>
    </w:div>
    <w:div w:id="736559508">
      <w:bodyDiv w:val="1"/>
      <w:marLeft w:val="0"/>
      <w:marRight w:val="0"/>
      <w:marTop w:val="0"/>
      <w:marBottom w:val="0"/>
      <w:divBdr>
        <w:top w:val="none" w:sz="0" w:space="0" w:color="auto"/>
        <w:left w:val="none" w:sz="0" w:space="0" w:color="auto"/>
        <w:bottom w:val="none" w:sz="0" w:space="0" w:color="auto"/>
        <w:right w:val="none" w:sz="0" w:space="0" w:color="auto"/>
      </w:divBdr>
    </w:div>
    <w:div w:id="777484408">
      <w:bodyDiv w:val="1"/>
      <w:marLeft w:val="0"/>
      <w:marRight w:val="0"/>
      <w:marTop w:val="0"/>
      <w:marBottom w:val="0"/>
      <w:divBdr>
        <w:top w:val="none" w:sz="0" w:space="0" w:color="auto"/>
        <w:left w:val="none" w:sz="0" w:space="0" w:color="auto"/>
        <w:bottom w:val="none" w:sz="0" w:space="0" w:color="auto"/>
        <w:right w:val="none" w:sz="0" w:space="0" w:color="auto"/>
      </w:divBdr>
    </w:div>
    <w:div w:id="815418047">
      <w:bodyDiv w:val="1"/>
      <w:marLeft w:val="0"/>
      <w:marRight w:val="0"/>
      <w:marTop w:val="0"/>
      <w:marBottom w:val="0"/>
      <w:divBdr>
        <w:top w:val="none" w:sz="0" w:space="0" w:color="auto"/>
        <w:left w:val="none" w:sz="0" w:space="0" w:color="auto"/>
        <w:bottom w:val="none" w:sz="0" w:space="0" w:color="auto"/>
        <w:right w:val="none" w:sz="0" w:space="0" w:color="auto"/>
      </w:divBdr>
    </w:div>
    <w:div w:id="869489017">
      <w:bodyDiv w:val="1"/>
      <w:marLeft w:val="0"/>
      <w:marRight w:val="0"/>
      <w:marTop w:val="0"/>
      <w:marBottom w:val="0"/>
      <w:divBdr>
        <w:top w:val="none" w:sz="0" w:space="0" w:color="auto"/>
        <w:left w:val="none" w:sz="0" w:space="0" w:color="auto"/>
        <w:bottom w:val="none" w:sz="0" w:space="0" w:color="auto"/>
        <w:right w:val="none" w:sz="0" w:space="0" w:color="auto"/>
      </w:divBdr>
    </w:div>
    <w:div w:id="916717728">
      <w:bodyDiv w:val="1"/>
      <w:marLeft w:val="0"/>
      <w:marRight w:val="0"/>
      <w:marTop w:val="0"/>
      <w:marBottom w:val="0"/>
      <w:divBdr>
        <w:top w:val="none" w:sz="0" w:space="0" w:color="auto"/>
        <w:left w:val="none" w:sz="0" w:space="0" w:color="auto"/>
        <w:bottom w:val="none" w:sz="0" w:space="0" w:color="auto"/>
        <w:right w:val="none" w:sz="0" w:space="0" w:color="auto"/>
      </w:divBdr>
    </w:div>
    <w:div w:id="969360587">
      <w:bodyDiv w:val="1"/>
      <w:marLeft w:val="0"/>
      <w:marRight w:val="0"/>
      <w:marTop w:val="0"/>
      <w:marBottom w:val="0"/>
      <w:divBdr>
        <w:top w:val="none" w:sz="0" w:space="0" w:color="auto"/>
        <w:left w:val="none" w:sz="0" w:space="0" w:color="auto"/>
        <w:bottom w:val="none" w:sz="0" w:space="0" w:color="auto"/>
        <w:right w:val="none" w:sz="0" w:space="0" w:color="auto"/>
      </w:divBdr>
    </w:div>
    <w:div w:id="988094285">
      <w:bodyDiv w:val="1"/>
      <w:marLeft w:val="0"/>
      <w:marRight w:val="0"/>
      <w:marTop w:val="0"/>
      <w:marBottom w:val="0"/>
      <w:divBdr>
        <w:top w:val="none" w:sz="0" w:space="0" w:color="auto"/>
        <w:left w:val="none" w:sz="0" w:space="0" w:color="auto"/>
        <w:bottom w:val="none" w:sz="0" w:space="0" w:color="auto"/>
        <w:right w:val="none" w:sz="0" w:space="0" w:color="auto"/>
      </w:divBdr>
    </w:div>
    <w:div w:id="1118452103">
      <w:bodyDiv w:val="1"/>
      <w:marLeft w:val="0"/>
      <w:marRight w:val="0"/>
      <w:marTop w:val="0"/>
      <w:marBottom w:val="0"/>
      <w:divBdr>
        <w:top w:val="none" w:sz="0" w:space="0" w:color="auto"/>
        <w:left w:val="none" w:sz="0" w:space="0" w:color="auto"/>
        <w:bottom w:val="none" w:sz="0" w:space="0" w:color="auto"/>
        <w:right w:val="none" w:sz="0" w:space="0" w:color="auto"/>
      </w:divBdr>
    </w:div>
    <w:div w:id="1319075132">
      <w:bodyDiv w:val="1"/>
      <w:marLeft w:val="0"/>
      <w:marRight w:val="0"/>
      <w:marTop w:val="0"/>
      <w:marBottom w:val="0"/>
      <w:divBdr>
        <w:top w:val="none" w:sz="0" w:space="0" w:color="auto"/>
        <w:left w:val="none" w:sz="0" w:space="0" w:color="auto"/>
        <w:bottom w:val="none" w:sz="0" w:space="0" w:color="auto"/>
        <w:right w:val="none" w:sz="0" w:space="0" w:color="auto"/>
      </w:divBdr>
    </w:div>
    <w:div w:id="1395007983">
      <w:bodyDiv w:val="1"/>
      <w:marLeft w:val="0"/>
      <w:marRight w:val="0"/>
      <w:marTop w:val="0"/>
      <w:marBottom w:val="0"/>
      <w:divBdr>
        <w:top w:val="none" w:sz="0" w:space="0" w:color="auto"/>
        <w:left w:val="none" w:sz="0" w:space="0" w:color="auto"/>
        <w:bottom w:val="none" w:sz="0" w:space="0" w:color="auto"/>
        <w:right w:val="none" w:sz="0" w:space="0" w:color="auto"/>
      </w:divBdr>
    </w:div>
    <w:div w:id="1537112790">
      <w:bodyDiv w:val="1"/>
      <w:marLeft w:val="0"/>
      <w:marRight w:val="0"/>
      <w:marTop w:val="0"/>
      <w:marBottom w:val="0"/>
      <w:divBdr>
        <w:top w:val="none" w:sz="0" w:space="0" w:color="auto"/>
        <w:left w:val="none" w:sz="0" w:space="0" w:color="auto"/>
        <w:bottom w:val="none" w:sz="0" w:space="0" w:color="auto"/>
        <w:right w:val="none" w:sz="0" w:space="0" w:color="auto"/>
      </w:divBdr>
    </w:div>
    <w:div w:id="1610506613">
      <w:bodyDiv w:val="1"/>
      <w:marLeft w:val="0"/>
      <w:marRight w:val="0"/>
      <w:marTop w:val="0"/>
      <w:marBottom w:val="0"/>
      <w:divBdr>
        <w:top w:val="none" w:sz="0" w:space="0" w:color="auto"/>
        <w:left w:val="none" w:sz="0" w:space="0" w:color="auto"/>
        <w:bottom w:val="none" w:sz="0" w:space="0" w:color="auto"/>
        <w:right w:val="none" w:sz="0" w:space="0" w:color="auto"/>
      </w:divBdr>
    </w:div>
    <w:div w:id="1637754852">
      <w:bodyDiv w:val="1"/>
      <w:marLeft w:val="0"/>
      <w:marRight w:val="0"/>
      <w:marTop w:val="0"/>
      <w:marBottom w:val="0"/>
      <w:divBdr>
        <w:top w:val="none" w:sz="0" w:space="0" w:color="auto"/>
        <w:left w:val="none" w:sz="0" w:space="0" w:color="auto"/>
        <w:bottom w:val="none" w:sz="0" w:space="0" w:color="auto"/>
        <w:right w:val="none" w:sz="0" w:space="0" w:color="auto"/>
      </w:divBdr>
    </w:div>
    <w:div w:id="1687710904">
      <w:bodyDiv w:val="1"/>
      <w:marLeft w:val="0"/>
      <w:marRight w:val="0"/>
      <w:marTop w:val="0"/>
      <w:marBottom w:val="0"/>
      <w:divBdr>
        <w:top w:val="none" w:sz="0" w:space="0" w:color="auto"/>
        <w:left w:val="none" w:sz="0" w:space="0" w:color="auto"/>
        <w:bottom w:val="none" w:sz="0" w:space="0" w:color="auto"/>
        <w:right w:val="none" w:sz="0" w:space="0" w:color="auto"/>
      </w:divBdr>
    </w:div>
    <w:div w:id="1720083703">
      <w:bodyDiv w:val="1"/>
      <w:marLeft w:val="0"/>
      <w:marRight w:val="0"/>
      <w:marTop w:val="0"/>
      <w:marBottom w:val="0"/>
      <w:divBdr>
        <w:top w:val="none" w:sz="0" w:space="0" w:color="auto"/>
        <w:left w:val="none" w:sz="0" w:space="0" w:color="auto"/>
        <w:bottom w:val="none" w:sz="0" w:space="0" w:color="auto"/>
        <w:right w:val="none" w:sz="0" w:space="0" w:color="auto"/>
      </w:divBdr>
    </w:div>
    <w:div w:id="1738896182">
      <w:bodyDiv w:val="1"/>
      <w:marLeft w:val="0"/>
      <w:marRight w:val="0"/>
      <w:marTop w:val="0"/>
      <w:marBottom w:val="0"/>
      <w:divBdr>
        <w:top w:val="none" w:sz="0" w:space="0" w:color="auto"/>
        <w:left w:val="none" w:sz="0" w:space="0" w:color="auto"/>
        <w:bottom w:val="none" w:sz="0" w:space="0" w:color="auto"/>
        <w:right w:val="none" w:sz="0" w:space="0" w:color="auto"/>
      </w:divBdr>
    </w:div>
    <w:div w:id="1853228712">
      <w:bodyDiv w:val="1"/>
      <w:marLeft w:val="0"/>
      <w:marRight w:val="0"/>
      <w:marTop w:val="0"/>
      <w:marBottom w:val="0"/>
      <w:divBdr>
        <w:top w:val="none" w:sz="0" w:space="0" w:color="auto"/>
        <w:left w:val="none" w:sz="0" w:space="0" w:color="auto"/>
        <w:bottom w:val="none" w:sz="0" w:space="0" w:color="auto"/>
        <w:right w:val="none" w:sz="0" w:space="0" w:color="auto"/>
      </w:divBdr>
    </w:div>
    <w:div w:id="1885478267">
      <w:bodyDiv w:val="1"/>
      <w:marLeft w:val="0"/>
      <w:marRight w:val="0"/>
      <w:marTop w:val="0"/>
      <w:marBottom w:val="0"/>
      <w:divBdr>
        <w:top w:val="none" w:sz="0" w:space="0" w:color="auto"/>
        <w:left w:val="none" w:sz="0" w:space="0" w:color="auto"/>
        <w:bottom w:val="none" w:sz="0" w:space="0" w:color="auto"/>
        <w:right w:val="none" w:sz="0" w:space="0" w:color="auto"/>
      </w:divBdr>
    </w:div>
    <w:div w:id="1899701042">
      <w:bodyDiv w:val="1"/>
      <w:marLeft w:val="0"/>
      <w:marRight w:val="0"/>
      <w:marTop w:val="0"/>
      <w:marBottom w:val="0"/>
      <w:divBdr>
        <w:top w:val="none" w:sz="0" w:space="0" w:color="auto"/>
        <w:left w:val="none" w:sz="0" w:space="0" w:color="auto"/>
        <w:bottom w:val="none" w:sz="0" w:space="0" w:color="auto"/>
        <w:right w:val="none" w:sz="0" w:space="0" w:color="auto"/>
      </w:divBdr>
    </w:div>
    <w:div w:id="1920865362">
      <w:bodyDiv w:val="1"/>
      <w:marLeft w:val="0"/>
      <w:marRight w:val="0"/>
      <w:marTop w:val="0"/>
      <w:marBottom w:val="0"/>
      <w:divBdr>
        <w:top w:val="none" w:sz="0" w:space="0" w:color="auto"/>
        <w:left w:val="none" w:sz="0" w:space="0" w:color="auto"/>
        <w:bottom w:val="none" w:sz="0" w:space="0" w:color="auto"/>
        <w:right w:val="none" w:sz="0" w:space="0" w:color="auto"/>
      </w:divBdr>
    </w:div>
    <w:div w:id="1983266226">
      <w:bodyDiv w:val="1"/>
      <w:marLeft w:val="0"/>
      <w:marRight w:val="0"/>
      <w:marTop w:val="0"/>
      <w:marBottom w:val="0"/>
      <w:divBdr>
        <w:top w:val="none" w:sz="0" w:space="0" w:color="auto"/>
        <w:left w:val="none" w:sz="0" w:space="0" w:color="auto"/>
        <w:bottom w:val="none" w:sz="0" w:space="0" w:color="auto"/>
        <w:right w:val="none" w:sz="0" w:space="0" w:color="auto"/>
      </w:divBdr>
    </w:div>
    <w:div w:id="20463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1055;&#1088;&#1086;&#1077;&#1082;&#1090;-&#1055;&#1086;&#1076;&#1082;&#1088;&#1077;&#1087;&#1072;-&#1079;&#1072;-&#1076;&#1091;&#1072;&#1083;&#1085;&#1072;&#1090;&#1072;-&#1089;&#1080;&#1089;&#1090;&#1077;&#1084;&#1072;-&#1079;&#1072;-&#1086;&#1073;&#1091;&#1095;&#1077;&#1085;&#1080;&#1077;-111615650620332" TargetMode="External"/><Relationship Id="rId3" Type="http://schemas.openxmlformats.org/officeDocument/2006/relationships/settings" Target="settings.xml"/><Relationship Id="rId7" Type="http://schemas.openxmlformats.org/officeDocument/2006/relationships/hyperlink" Target="https://dual.mon.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20</Pages>
  <Words>7344</Words>
  <Characters>41866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 OPNOIR</dc:creator>
  <cp:keywords/>
  <dc:description/>
  <cp:lastModifiedBy>Maya L</cp:lastModifiedBy>
  <cp:revision>71</cp:revision>
  <dcterms:created xsi:type="dcterms:W3CDTF">2021-10-25T09:34:00Z</dcterms:created>
  <dcterms:modified xsi:type="dcterms:W3CDTF">2022-05-25T07:18:00Z</dcterms:modified>
</cp:coreProperties>
</file>